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8B" w:rsidRDefault="0075008B">
      <w:pPr>
        <w:jc w:val="center"/>
        <w:rPr>
          <w:b/>
          <w:bCs/>
          <w:color w:val="FF0000"/>
          <w:sz w:val="44"/>
          <w:szCs w:val="44"/>
        </w:rPr>
      </w:pPr>
    </w:p>
    <w:p w:rsidR="0075008B" w:rsidRDefault="001B4FA6">
      <w:pPr>
        <w:jc w:val="center"/>
        <w:rPr>
          <w:b/>
          <w:bCs/>
          <w:color w:val="FF0000"/>
          <w:sz w:val="44"/>
          <w:szCs w:val="44"/>
        </w:rPr>
      </w:pPr>
      <w:r>
        <w:rPr>
          <w:b/>
          <w:bCs/>
          <w:noProof/>
          <w:color w:val="FF0000"/>
          <w:sz w:val="44"/>
          <w:szCs w:val="44"/>
        </w:rPr>
        <w:drawing>
          <wp:inline distT="0" distB="0" distL="0" distR="0">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75008B" w:rsidRDefault="0075008B">
      <w:pPr>
        <w:jc w:val="center"/>
        <w:rPr>
          <w:b/>
          <w:bCs/>
          <w:color w:val="FF0000"/>
          <w:sz w:val="44"/>
          <w:szCs w:val="44"/>
        </w:rPr>
      </w:pPr>
    </w:p>
    <w:p w:rsidR="0075008B" w:rsidRDefault="001B4FA6">
      <w:pPr>
        <w:jc w:val="center"/>
        <w:rPr>
          <w:b/>
          <w:bCs/>
          <w:color w:val="FF0000"/>
          <w:sz w:val="52"/>
          <w:szCs w:val="52"/>
        </w:rPr>
      </w:pPr>
      <w:r>
        <w:rPr>
          <w:rFonts w:hint="eastAsia"/>
          <w:b/>
          <w:bCs/>
          <w:color w:val="FF0000"/>
          <w:sz w:val="52"/>
          <w:szCs w:val="52"/>
        </w:rPr>
        <w:t>泉州海事学校</w:t>
      </w:r>
    </w:p>
    <w:p w:rsidR="0075008B" w:rsidRDefault="001B4FA6">
      <w:pPr>
        <w:spacing w:afterLines="150" w:after="468"/>
        <w:jc w:val="center"/>
        <w:rPr>
          <w:b/>
          <w:bCs/>
          <w:color w:val="FF0000"/>
          <w:sz w:val="52"/>
          <w:szCs w:val="52"/>
        </w:rPr>
      </w:pPr>
      <w:r>
        <w:rPr>
          <w:rFonts w:hint="eastAsia"/>
          <w:b/>
          <w:bCs/>
          <w:color w:val="FF0000"/>
          <w:sz w:val="52"/>
          <w:szCs w:val="52"/>
        </w:rPr>
        <w:t>专业技能考试实施方案</w:t>
      </w:r>
    </w:p>
    <w:tbl>
      <w:tblPr>
        <w:tblStyle w:val="a5"/>
        <w:tblW w:w="0" w:type="auto"/>
        <w:tblInd w:w="621" w:type="dxa"/>
        <w:tblLook w:val="04A0" w:firstRow="1" w:lastRow="0" w:firstColumn="1" w:lastColumn="0" w:noHBand="0" w:noVBand="1"/>
      </w:tblPr>
      <w:tblGrid>
        <w:gridCol w:w="1576"/>
        <w:gridCol w:w="4521"/>
        <w:gridCol w:w="3051"/>
      </w:tblGrid>
      <w:tr w:rsidR="0075008B">
        <w:trPr>
          <w:trHeight w:val="1209"/>
        </w:trPr>
        <w:tc>
          <w:tcPr>
            <w:tcW w:w="1576" w:type="dxa"/>
            <w:vAlign w:val="center"/>
          </w:tcPr>
          <w:p w:rsidR="0075008B" w:rsidRDefault="001B4FA6">
            <w:pPr>
              <w:jc w:val="center"/>
              <w:rPr>
                <w:rFonts w:ascii="宋体" w:eastAsia="宋体" w:hAnsi="宋体"/>
                <w:sz w:val="28"/>
                <w:szCs w:val="28"/>
              </w:rPr>
            </w:pPr>
            <w:r>
              <w:rPr>
                <w:rFonts w:ascii="宋体" w:eastAsia="宋体" w:hAnsi="宋体" w:hint="eastAsia"/>
                <w:sz w:val="28"/>
                <w:szCs w:val="28"/>
              </w:rPr>
              <w:t>序</w:t>
            </w:r>
          </w:p>
        </w:tc>
        <w:tc>
          <w:tcPr>
            <w:tcW w:w="4521" w:type="dxa"/>
            <w:vAlign w:val="center"/>
          </w:tcPr>
          <w:p w:rsidR="0075008B" w:rsidRDefault="001B4FA6">
            <w:pPr>
              <w:jc w:val="center"/>
              <w:rPr>
                <w:rFonts w:ascii="宋体" w:eastAsia="宋体" w:hAnsi="宋体"/>
                <w:sz w:val="28"/>
                <w:szCs w:val="28"/>
              </w:rPr>
            </w:pPr>
            <w:r>
              <w:rPr>
                <w:rFonts w:ascii="宋体" w:eastAsia="宋体" w:hAnsi="宋体" w:hint="eastAsia"/>
                <w:sz w:val="28"/>
                <w:szCs w:val="28"/>
              </w:rPr>
              <w:t>适用专业</w:t>
            </w:r>
          </w:p>
        </w:tc>
        <w:tc>
          <w:tcPr>
            <w:tcW w:w="3051" w:type="dxa"/>
            <w:vAlign w:val="center"/>
          </w:tcPr>
          <w:p w:rsidR="0075008B" w:rsidRDefault="001B4FA6">
            <w:pPr>
              <w:jc w:val="center"/>
              <w:rPr>
                <w:rFonts w:ascii="宋体" w:eastAsia="宋体" w:hAnsi="宋体"/>
                <w:sz w:val="28"/>
                <w:szCs w:val="28"/>
              </w:rPr>
            </w:pPr>
            <w:r>
              <w:rPr>
                <w:rFonts w:ascii="宋体" w:eastAsia="宋体" w:hAnsi="宋体" w:hint="eastAsia"/>
                <w:sz w:val="28"/>
                <w:szCs w:val="28"/>
              </w:rPr>
              <w:t>报考人数</w:t>
            </w:r>
          </w:p>
        </w:tc>
      </w:tr>
      <w:tr w:rsidR="0075008B">
        <w:trPr>
          <w:trHeight w:val="1035"/>
        </w:trPr>
        <w:tc>
          <w:tcPr>
            <w:tcW w:w="1576" w:type="dxa"/>
            <w:vAlign w:val="center"/>
          </w:tcPr>
          <w:p w:rsidR="0075008B" w:rsidRDefault="001B4FA6">
            <w:pPr>
              <w:jc w:val="center"/>
              <w:rPr>
                <w:rFonts w:ascii="宋体" w:eastAsia="宋体" w:hAnsi="宋体"/>
                <w:sz w:val="28"/>
                <w:szCs w:val="28"/>
              </w:rPr>
            </w:pPr>
            <w:r>
              <w:rPr>
                <w:rFonts w:ascii="宋体" w:eastAsia="宋体" w:hAnsi="宋体" w:hint="eastAsia"/>
                <w:sz w:val="28"/>
                <w:szCs w:val="28"/>
              </w:rPr>
              <w:t>1</w:t>
            </w:r>
          </w:p>
        </w:tc>
        <w:tc>
          <w:tcPr>
            <w:tcW w:w="4521" w:type="dxa"/>
            <w:vAlign w:val="center"/>
          </w:tcPr>
          <w:p w:rsidR="0075008B" w:rsidRDefault="001B4FA6">
            <w:pPr>
              <w:jc w:val="center"/>
              <w:rPr>
                <w:rFonts w:ascii="宋体" w:eastAsia="宋体" w:hAnsi="宋体"/>
                <w:sz w:val="28"/>
                <w:szCs w:val="28"/>
              </w:rPr>
            </w:pPr>
            <w:r>
              <w:rPr>
                <w:rFonts w:ascii="宋体" w:eastAsia="宋体" w:hAnsi="宋体" w:hint="eastAsia"/>
                <w:sz w:val="28"/>
                <w:szCs w:val="28"/>
              </w:rPr>
              <w:t>汽车运用与维修</w:t>
            </w:r>
          </w:p>
        </w:tc>
        <w:tc>
          <w:tcPr>
            <w:tcW w:w="3051" w:type="dxa"/>
            <w:vAlign w:val="center"/>
          </w:tcPr>
          <w:p w:rsidR="0075008B" w:rsidRDefault="00D66164">
            <w:pPr>
              <w:jc w:val="center"/>
              <w:rPr>
                <w:rFonts w:ascii="宋体" w:eastAsia="宋体" w:hAnsi="宋体"/>
                <w:sz w:val="28"/>
                <w:szCs w:val="28"/>
              </w:rPr>
            </w:pPr>
            <w:r>
              <w:rPr>
                <w:rFonts w:ascii="宋体" w:eastAsia="宋体" w:hAnsi="宋体" w:hint="eastAsia"/>
                <w:sz w:val="28"/>
                <w:szCs w:val="28"/>
              </w:rPr>
              <w:t>21</w:t>
            </w:r>
          </w:p>
        </w:tc>
      </w:tr>
    </w:tbl>
    <w:p w:rsidR="0075008B" w:rsidRDefault="0075008B">
      <w:pPr>
        <w:jc w:val="center"/>
        <w:rPr>
          <w:b/>
          <w:bCs/>
          <w:color w:val="FF0000"/>
          <w:sz w:val="44"/>
          <w:szCs w:val="44"/>
        </w:rPr>
      </w:pPr>
    </w:p>
    <w:p w:rsidR="0075008B" w:rsidRDefault="001B4FA6">
      <w:pPr>
        <w:ind w:right="662"/>
        <w:jc w:val="center"/>
        <w:rPr>
          <w:rFonts w:ascii="宋体" w:eastAsia="宋体" w:hAnsi="宋体"/>
          <w:b/>
          <w:bCs/>
          <w:sz w:val="28"/>
          <w:szCs w:val="28"/>
        </w:rPr>
      </w:pPr>
      <w:r>
        <w:rPr>
          <w:rFonts w:ascii="宋体" w:eastAsia="宋体" w:hAnsi="宋体" w:hint="eastAsia"/>
          <w:b/>
          <w:bCs/>
          <w:sz w:val="28"/>
          <w:szCs w:val="28"/>
        </w:rPr>
        <w:t>泉州海事学校教务处</w:t>
      </w:r>
    </w:p>
    <w:p w:rsidR="0075008B" w:rsidRDefault="001B4FA6">
      <w:pPr>
        <w:ind w:right="662"/>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020</w:t>
      </w:r>
      <w:r>
        <w:rPr>
          <w:rFonts w:ascii="宋体" w:eastAsia="宋体" w:hAnsi="宋体" w:hint="eastAsia"/>
          <w:b/>
          <w:bCs/>
          <w:sz w:val="28"/>
          <w:szCs w:val="28"/>
        </w:rPr>
        <w:t>年</w:t>
      </w:r>
      <w:r>
        <w:rPr>
          <w:rFonts w:ascii="宋体" w:eastAsia="宋体" w:hAnsi="宋体"/>
          <w:b/>
          <w:bCs/>
          <w:sz w:val="28"/>
          <w:szCs w:val="28"/>
        </w:rPr>
        <w:t>10</w:t>
      </w:r>
      <w:r>
        <w:rPr>
          <w:rFonts w:ascii="宋体" w:eastAsia="宋体" w:hAnsi="宋体" w:hint="eastAsia"/>
          <w:b/>
          <w:bCs/>
          <w:sz w:val="28"/>
          <w:szCs w:val="28"/>
        </w:rPr>
        <w:t>月</w:t>
      </w:r>
    </w:p>
    <w:p w:rsidR="0075008B" w:rsidRDefault="0075008B">
      <w:pPr>
        <w:ind w:right="662"/>
        <w:jc w:val="center"/>
        <w:rPr>
          <w:rFonts w:ascii="宋体" w:eastAsia="宋体" w:hAnsi="宋体"/>
          <w:b/>
          <w:bCs/>
          <w:sz w:val="28"/>
          <w:szCs w:val="28"/>
        </w:rPr>
      </w:pPr>
    </w:p>
    <w:p w:rsidR="0075008B" w:rsidRDefault="001B4FA6">
      <w:pPr>
        <w:adjustRightInd w:val="0"/>
        <w:snapToGrid w:val="0"/>
        <w:spacing w:line="1320" w:lineRule="exact"/>
        <w:ind w:left="181" w:hanging="181"/>
        <w:jc w:val="center"/>
        <w:rPr>
          <w:b/>
          <w:bCs/>
          <w:color w:val="FF0000"/>
          <w:spacing w:val="40"/>
          <w:sz w:val="120"/>
          <w:szCs w:val="120"/>
        </w:rPr>
      </w:pPr>
      <w:r>
        <w:rPr>
          <w:rFonts w:hint="eastAsia"/>
          <w:b/>
          <w:bCs/>
          <w:color w:val="FF0000"/>
          <w:spacing w:val="40"/>
          <w:sz w:val="120"/>
          <w:szCs w:val="120"/>
        </w:rPr>
        <w:lastRenderedPageBreak/>
        <w:t>泉州海事学校</w:t>
      </w:r>
    </w:p>
    <w:p w:rsidR="0075008B" w:rsidRDefault="001B4FA6">
      <w:pPr>
        <w:snapToGrid w:val="0"/>
        <w:ind w:right="-516" w:hanging="181"/>
        <w:jc w:val="center"/>
        <w:rPr>
          <w:rFonts w:ascii="宋体" w:hAnsi="宋体"/>
          <w:b/>
          <w:bCs/>
          <w:color w:val="FF0000"/>
          <w:w w:val="90"/>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anchor>
            </w:drawing>
          </mc:Choice>
          <mc:Fallback>
            <w:pict>
              <v:line w14:anchorId="0B8D8F78"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0.3pt,12.3pt" to="46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" strokecolor="red" strokeweight="5.75pt">
                <v:stroke linestyle="thickThin"/>
              </v:line>
            </w:pict>
          </mc:Fallback>
        </mc:AlternateContent>
      </w:r>
    </w:p>
    <w:p w:rsidR="0075008B" w:rsidRDefault="0075008B">
      <w:pPr>
        <w:jc w:val="center"/>
        <w:rPr>
          <w:rFonts w:ascii="宋体" w:eastAsia="宋体" w:hAnsi="宋体"/>
          <w:b/>
          <w:bCs/>
          <w:sz w:val="28"/>
          <w:szCs w:val="28"/>
        </w:rPr>
      </w:pPr>
    </w:p>
    <w:p w:rsidR="0075008B" w:rsidRDefault="001B4FA6">
      <w:pPr>
        <w:jc w:val="center"/>
        <w:rPr>
          <w:rFonts w:ascii="宋体" w:eastAsia="宋体" w:hAnsi="宋体"/>
          <w:b/>
          <w:bCs/>
          <w:sz w:val="28"/>
          <w:szCs w:val="28"/>
        </w:rPr>
      </w:pPr>
      <w:r>
        <w:rPr>
          <w:rFonts w:ascii="宋体" w:eastAsia="宋体" w:hAnsi="宋体" w:hint="eastAsia"/>
          <w:b/>
          <w:bCs/>
          <w:sz w:val="28"/>
          <w:szCs w:val="28"/>
        </w:rPr>
        <w:t>泉州海事学校关于学业水平考试</w:t>
      </w:r>
    </w:p>
    <w:p w:rsidR="0075008B" w:rsidRDefault="001B4FA6">
      <w:pPr>
        <w:jc w:val="center"/>
        <w:rPr>
          <w:rFonts w:ascii="宋体" w:eastAsia="宋体" w:hAnsi="宋体"/>
          <w:b/>
          <w:bCs/>
          <w:sz w:val="28"/>
          <w:szCs w:val="28"/>
        </w:rPr>
      </w:pPr>
      <w:r>
        <w:rPr>
          <w:rFonts w:ascii="宋体" w:eastAsia="宋体" w:hAnsi="宋体" w:hint="eastAsia"/>
          <w:b/>
          <w:bCs/>
          <w:sz w:val="28"/>
          <w:szCs w:val="28"/>
        </w:rPr>
        <w:t>专业技能考试实施方案</w:t>
      </w:r>
    </w:p>
    <w:p w:rsidR="0075008B" w:rsidRDefault="001B4FA6">
      <w:pPr>
        <w:ind w:firstLineChars="200" w:firstLine="560"/>
        <w:jc w:val="left"/>
        <w:rPr>
          <w:rFonts w:ascii="宋体" w:eastAsia="宋体" w:hAnsi="宋体"/>
          <w:sz w:val="28"/>
          <w:szCs w:val="28"/>
        </w:rPr>
      </w:pPr>
      <w:r>
        <w:rPr>
          <w:rFonts w:ascii="宋体" w:eastAsia="宋体" w:hAnsi="宋体" w:hint="eastAsia"/>
          <w:sz w:val="28"/>
          <w:szCs w:val="28"/>
        </w:rPr>
        <w:t>根据《泉州市教育局关于做好</w:t>
      </w:r>
      <w:r>
        <w:rPr>
          <w:rFonts w:ascii="宋体" w:eastAsia="宋体" w:hAnsi="宋体"/>
          <w:sz w:val="28"/>
          <w:szCs w:val="28"/>
        </w:rPr>
        <w:t>2020年中等职业学校学生专业技能考试工作的通知</w:t>
      </w:r>
      <w:r>
        <w:rPr>
          <w:rFonts w:ascii="宋体" w:eastAsia="宋体" w:hAnsi="宋体" w:hint="eastAsia"/>
          <w:sz w:val="28"/>
          <w:szCs w:val="28"/>
        </w:rPr>
        <w:t>》（泉教职成</w:t>
      </w:r>
      <w:r>
        <w:rPr>
          <w:rFonts w:ascii="宋体" w:eastAsia="宋体" w:hAnsi="宋体"/>
          <w:sz w:val="28"/>
          <w:szCs w:val="28"/>
        </w:rPr>
        <w:t>〔2020〕2号</w:t>
      </w:r>
      <w:r>
        <w:rPr>
          <w:rFonts w:ascii="宋体" w:eastAsia="宋体" w:hAnsi="宋体" w:hint="eastAsia"/>
          <w:sz w:val="28"/>
          <w:szCs w:val="28"/>
        </w:rPr>
        <w:t>）精神，为测试我校</w:t>
      </w:r>
      <w:r w:rsidR="00D66164" w:rsidRPr="00D66164">
        <w:rPr>
          <w:rFonts w:ascii="宋体" w:eastAsia="宋体" w:hAnsi="宋体" w:hint="eastAsia"/>
          <w:sz w:val="28"/>
          <w:szCs w:val="28"/>
        </w:rPr>
        <w:t>汽车类</w:t>
      </w:r>
      <w:r>
        <w:rPr>
          <w:rFonts w:ascii="宋体" w:eastAsia="宋体" w:hAnsi="宋体" w:hint="eastAsia"/>
          <w:sz w:val="28"/>
          <w:szCs w:val="28"/>
        </w:rPr>
        <w:t>学生对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专业技能测试考核，我校拟组织对18级学生进行专业技能测试，方案拟定如下：</w:t>
      </w:r>
    </w:p>
    <w:p w:rsidR="0075008B" w:rsidRDefault="001B4FA6">
      <w:pPr>
        <w:pStyle w:val="a7"/>
        <w:numPr>
          <w:ilvl w:val="0"/>
          <w:numId w:val="1"/>
        </w:numPr>
        <w:ind w:firstLineChars="0"/>
        <w:jc w:val="left"/>
        <w:rPr>
          <w:rFonts w:ascii="宋体" w:eastAsia="宋体" w:hAnsi="宋体"/>
          <w:b/>
          <w:bCs/>
          <w:sz w:val="28"/>
          <w:szCs w:val="28"/>
        </w:rPr>
      </w:pPr>
      <w:r>
        <w:rPr>
          <w:rFonts w:ascii="宋体" w:eastAsia="宋体" w:hAnsi="宋体" w:hint="eastAsia"/>
          <w:b/>
          <w:bCs/>
          <w:sz w:val="28"/>
          <w:szCs w:val="28"/>
        </w:rPr>
        <w:t>适用专业</w:t>
      </w:r>
    </w:p>
    <w:p w:rsidR="0075008B" w:rsidRDefault="001B4FA6">
      <w:pPr>
        <w:jc w:val="left"/>
        <w:rPr>
          <w:rFonts w:ascii="宋体" w:eastAsia="宋体" w:hAnsi="宋体"/>
          <w:b/>
          <w:bCs/>
          <w:sz w:val="28"/>
          <w:szCs w:val="28"/>
        </w:rPr>
      </w:pPr>
      <w:r>
        <w:rPr>
          <w:rFonts w:ascii="宋体" w:eastAsia="宋体" w:hAnsi="宋体" w:hint="eastAsia"/>
          <w:sz w:val="28"/>
          <w:szCs w:val="28"/>
        </w:rPr>
        <w:t>《汽车运用与维修》</w:t>
      </w:r>
    </w:p>
    <w:p w:rsidR="0075008B" w:rsidRDefault="001B4FA6">
      <w:pPr>
        <w:pStyle w:val="a7"/>
        <w:numPr>
          <w:ilvl w:val="0"/>
          <w:numId w:val="1"/>
        </w:numPr>
        <w:ind w:firstLineChars="0"/>
        <w:jc w:val="left"/>
        <w:rPr>
          <w:rFonts w:ascii="宋体" w:eastAsia="宋体" w:hAnsi="宋体"/>
          <w:b/>
          <w:bCs/>
          <w:sz w:val="28"/>
          <w:szCs w:val="28"/>
        </w:rPr>
      </w:pPr>
      <w:r>
        <w:rPr>
          <w:rFonts w:ascii="宋体" w:eastAsia="宋体" w:hAnsi="宋体" w:hint="eastAsia"/>
          <w:b/>
          <w:bCs/>
          <w:sz w:val="28"/>
          <w:szCs w:val="28"/>
        </w:rPr>
        <w:t>考核对象</w:t>
      </w:r>
    </w:p>
    <w:p w:rsidR="0075008B" w:rsidRDefault="001B4FA6">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8</w:t>
      </w:r>
      <w:r>
        <w:rPr>
          <w:rFonts w:ascii="宋体" w:eastAsia="宋体" w:hAnsi="宋体" w:hint="eastAsia"/>
          <w:sz w:val="28"/>
          <w:szCs w:val="28"/>
        </w:rPr>
        <w:t>级汽车运用与维修专业全体学生</w:t>
      </w:r>
    </w:p>
    <w:p w:rsidR="0075008B" w:rsidRDefault="001B4FA6">
      <w:pPr>
        <w:jc w:val="left"/>
        <w:rPr>
          <w:rFonts w:ascii="宋体" w:eastAsia="宋体" w:hAnsi="宋体"/>
          <w:b/>
          <w:bCs/>
          <w:sz w:val="28"/>
          <w:szCs w:val="28"/>
        </w:rPr>
      </w:pPr>
      <w:r>
        <w:rPr>
          <w:rFonts w:ascii="宋体" w:eastAsia="宋体" w:hAnsi="宋体" w:hint="eastAsia"/>
          <w:b/>
          <w:bCs/>
          <w:sz w:val="28"/>
          <w:szCs w:val="28"/>
        </w:rPr>
        <w:t>三、考核地点</w:t>
      </w:r>
    </w:p>
    <w:p w:rsidR="0075008B" w:rsidRDefault="001B4FA6">
      <w:pPr>
        <w:jc w:val="left"/>
        <w:rPr>
          <w:rFonts w:ascii="宋体" w:eastAsia="宋体" w:hAnsi="宋体"/>
          <w:sz w:val="28"/>
          <w:szCs w:val="28"/>
        </w:rPr>
      </w:pPr>
      <w:r>
        <w:rPr>
          <w:rFonts w:ascii="宋体" w:eastAsia="宋体" w:hAnsi="宋体" w:hint="eastAsia"/>
          <w:sz w:val="28"/>
          <w:szCs w:val="28"/>
        </w:rPr>
        <w:t>泉州海事学校汽车维修实验室</w:t>
      </w:r>
    </w:p>
    <w:p w:rsidR="0075008B" w:rsidRDefault="001B4FA6">
      <w:pPr>
        <w:jc w:val="left"/>
        <w:rPr>
          <w:rFonts w:ascii="宋体" w:eastAsia="宋体" w:hAnsi="宋体"/>
          <w:sz w:val="28"/>
          <w:szCs w:val="28"/>
        </w:rPr>
      </w:pPr>
      <w:r>
        <w:rPr>
          <w:rFonts w:ascii="宋体" w:eastAsia="宋体" w:hAnsi="宋体" w:hint="eastAsia"/>
          <w:b/>
          <w:bCs/>
          <w:sz w:val="28"/>
          <w:szCs w:val="28"/>
        </w:rPr>
        <w:t>四、考试人员安排</w:t>
      </w:r>
    </w:p>
    <w:p w:rsidR="0075008B" w:rsidRDefault="001B4FA6" w:rsidP="005248BE">
      <w:pPr>
        <w:jc w:val="left"/>
        <w:rPr>
          <w:rFonts w:ascii="宋体" w:eastAsia="宋体" w:hAnsi="宋体"/>
          <w:sz w:val="28"/>
          <w:szCs w:val="28"/>
        </w:rPr>
      </w:pPr>
      <w:r>
        <w:rPr>
          <w:rFonts w:ascii="宋体" w:eastAsia="宋体" w:hAnsi="宋体" w:hint="eastAsia"/>
          <w:sz w:val="28"/>
          <w:szCs w:val="28"/>
        </w:rPr>
        <w:t>监考人员：</w:t>
      </w:r>
      <w:r w:rsidR="00B36B40">
        <w:rPr>
          <w:rFonts w:ascii="宋体" w:eastAsia="宋体" w:hAnsi="宋体" w:hint="eastAsia"/>
          <w:sz w:val="28"/>
          <w:szCs w:val="28"/>
        </w:rPr>
        <w:t>汪育林、</w:t>
      </w:r>
      <w:r w:rsidR="00B36B40" w:rsidRPr="009C2979">
        <w:rPr>
          <w:rFonts w:ascii="宋体" w:eastAsia="宋体" w:hAnsi="宋体" w:hint="eastAsia"/>
          <w:sz w:val="28"/>
          <w:szCs w:val="28"/>
        </w:rPr>
        <w:t>杨洪海</w:t>
      </w:r>
    </w:p>
    <w:p w:rsidR="0075008B" w:rsidRPr="009C2979" w:rsidRDefault="001B4FA6" w:rsidP="005248BE">
      <w:pPr>
        <w:jc w:val="left"/>
        <w:rPr>
          <w:rFonts w:ascii="宋体" w:eastAsia="宋体" w:hAnsi="宋体"/>
          <w:sz w:val="28"/>
          <w:szCs w:val="28"/>
        </w:rPr>
      </w:pPr>
      <w:r>
        <w:rPr>
          <w:rFonts w:ascii="宋体" w:eastAsia="宋体" w:hAnsi="宋体" w:hint="eastAsia"/>
          <w:sz w:val="28"/>
          <w:szCs w:val="28"/>
        </w:rPr>
        <w:t>考评人员：汪育林、</w:t>
      </w:r>
      <w:r w:rsidRPr="009C2979">
        <w:rPr>
          <w:rFonts w:ascii="宋体" w:eastAsia="宋体" w:hAnsi="宋体" w:hint="eastAsia"/>
          <w:sz w:val="28"/>
          <w:szCs w:val="28"/>
        </w:rPr>
        <w:t>杨洪海</w:t>
      </w:r>
    </w:p>
    <w:p w:rsidR="005248BE" w:rsidRPr="00EA77F6" w:rsidRDefault="005248BE" w:rsidP="005248BE">
      <w:pPr>
        <w:widowControl/>
        <w:jc w:val="left"/>
        <w:rPr>
          <w:rFonts w:asciiTheme="minorEastAsia" w:hAnsiTheme="minorEastAsia"/>
          <w:sz w:val="28"/>
          <w:szCs w:val="28"/>
        </w:rPr>
      </w:pPr>
      <w:r w:rsidRPr="00EA77F6">
        <w:rPr>
          <w:rFonts w:asciiTheme="minorEastAsia" w:hAnsiTheme="minorEastAsia" w:cs="华文仿宋" w:hint="eastAsia"/>
          <w:color w:val="000000"/>
          <w:kern w:val="0"/>
          <w:sz w:val="28"/>
          <w:szCs w:val="28"/>
        </w:rPr>
        <w:t>巡考人员：</w:t>
      </w:r>
      <w:r>
        <w:rPr>
          <w:rFonts w:asciiTheme="minorEastAsia" w:hAnsiTheme="minorEastAsia" w:cs="华文仿宋" w:hint="eastAsia"/>
          <w:color w:val="000000"/>
          <w:kern w:val="0"/>
          <w:sz w:val="28"/>
          <w:szCs w:val="28"/>
        </w:rPr>
        <w:t>连维琛、</w:t>
      </w:r>
      <w:r w:rsidRPr="00EA77F6">
        <w:rPr>
          <w:rFonts w:asciiTheme="minorEastAsia" w:hAnsiTheme="minorEastAsia" w:cs="华文仿宋" w:hint="eastAsia"/>
          <w:color w:val="000000"/>
          <w:kern w:val="0"/>
          <w:sz w:val="28"/>
          <w:szCs w:val="28"/>
        </w:rPr>
        <w:t>吴盛辉</w:t>
      </w:r>
    </w:p>
    <w:p w:rsidR="0075008B" w:rsidRDefault="001B4FA6">
      <w:pPr>
        <w:jc w:val="left"/>
        <w:rPr>
          <w:rFonts w:ascii="宋体" w:eastAsia="宋体" w:hAnsi="宋体"/>
          <w:sz w:val="28"/>
          <w:szCs w:val="28"/>
        </w:rPr>
      </w:pPr>
      <w:r>
        <w:rPr>
          <w:rFonts w:ascii="宋体" w:eastAsia="宋体" w:hAnsi="宋体" w:hint="eastAsia"/>
          <w:b/>
          <w:bCs/>
          <w:sz w:val="28"/>
          <w:szCs w:val="28"/>
        </w:rPr>
        <w:lastRenderedPageBreak/>
        <w:t>五、考核时间</w:t>
      </w:r>
    </w:p>
    <w:p w:rsidR="005248BE" w:rsidRPr="005248BE" w:rsidRDefault="005248BE" w:rsidP="005248BE">
      <w:pPr>
        <w:widowControl/>
        <w:jc w:val="left"/>
        <w:rPr>
          <w:rFonts w:asciiTheme="minorEastAsia" w:hAnsiTheme="minorEastAsia" w:cs="华文仿宋"/>
          <w:color w:val="000000"/>
          <w:kern w:val="0"/>
          <w:sz w:val="28"/>
          <w:szCs w:val="28"/>
        </w:rPr>
      </w:pPr>
      <w:r w:rsidRPr="005248BE">
        <w:rPr>
          <w:rFonts w:asciiTheme="minorEastAsia" w:hAnsiTheme="minorEastAsia" w:cs="华文仿宋" w:hint="eastAsia"/>
          <w:color w:val="000000"/>
          <w:kern w:val="0"/>
          <w:sz w:val="28"/>
          <w:szCs w:val="28"/>
        </w:rPr>
        <w:t xml:space="preserve">12 月 </w:t>
      </w:r>
      <w:r w:rsidRPr="005248BE">
        <w:rPr>
          <w:rFonts w:asciiTheme="minorEastAsia" w:hAnsiTheme="minorEastAsia" w:cs="华文仿宋"/>
          <w:color w:val="000000"/>
          <w:kern w:val="0"/>
          <w:sz w:val="28"/>
          <w:szCs w:val="28"/>
        </w:rPr>
        <w:t>19</w:t>
      </w:r>
      <w:r w:rsidRPr="005248BE">
        <w:rPr>
          <w:rFonts w:asciiTheme="minorEastAsia" w:hAnsiTheme="minorEastAsia" w:cs="华文仿宋" w:hint="eastAsia"/>
          <w:color w:val="000000"/>
          <w:kern w:val="0"/>
          <w:sz w:val="28"/>
          <w:szCs w:val="28"/>
        </w:rPr>
        <w:t xml:space="preserve"> 号 8：30-1</w:t>
      </w:r>
      <w:r w:rsidRPr="005248BE">
        <w:rPr>
          <w:rFonts w:asciiTheme="minorEastAsia" w:hAnsiTheme="minorEastAsia" w:cs="华文仿宋"/>
          <w:color w:val="000000"/>
          <w:kern w:val="0"/>
          <w:sz w:val="28"/>
          <w:szCs w:val="28"/>
        </w:rPr>
        <w:t>0</w:t>
      </w:r>
      <w:r w:rsidRPr="005248BE">
        <w:rPr>
          <w:rFonts w:asciiTheme="minorEastAsia" w:hAnsiTheme="minorEastAsia" w:cs="华文仿宋" w:hint="eastAsia"/>
          <w:color w:val="000000"/>
          <w:kern w:val="0"/>
          <w:sz w:val="28"/>
          <w:szCs w:val="28"/>
        </w:rPr>
        <w:t>：</w:t>
      </w:r>
      <w:r w:rsidRPr="005248BE">
        <w:rPr>
          <w:rFonts w:asciiTheme="minorEastAsia" w:hAnsiTheme="minorEastAsia" w:cs="华文仿宋"/>
          <w:color w:val="000000"/>
          <w:kern w:val="0"/>
          <w:sz w:val="28"/>
          <w:szCs w:val="28"/>
        </w:rPr>
        <w:t>00</w:t>
      </w:r>
    </w:p>
    <w:p w:rsidR="0075008B" w:rsidRDefault="001B4FA6">
      <w:pPr>
        <w:numPr>
          <w:ilvl w:val="0"/>
          <w:numId w:val="2"/>
        </w:numPr>
        <w:jc w:val="left"/>
        <w:rPr>
          <w:rFonts w:ascii="宋体" w:eastAsia="宋体" w:hAnsi="宋体"/>
          <w:b/>
          <w:bCs/>
          <w:sz w:val="28"/>
          <w:szCs w:val="28"/>
        </w:rPr>
      </w:pPr>
      <w:r>
        <w:rPr>
          <w:rFonts w:ascii="宋体" w:eastAsia="宋体" w:hAnsi="宋体" w:hint="eastAsia"/>
          <w:b/>
          <w:bCs/>
          <w:sz w:val="28"/>
          <w:szCs w:val="28"/>
        </w:rPr>
        <w:t>考核题目和配分</w:t>
      </w:r>
    </w:p>
    <w:p w:rsidR="0075008B" w:rsidRDefault="001B4FA6">
      <w:pPr>
        <w:jc w:val="left"/>
        <w:rPr>
          <w:rFonts w:ascii="宋体" w:eastAsia="宋体" w:hAnsi="宋体"/>
          <w:b/>
          <w:bCs/>
          <w:sz w:val="28"/>
          <w:szCs w:val="28"/>
        </w:rPr>
      </w:pPr>
      <w:r>
        <w:rPr>
          <w:rFonts w:ascii="仿宋_GB2312" w:eastAsia="仿宋_GB2312" w:hAnsi="仿宋_GB2312" w:cs="仿宋_GB2312" w:hint="eastAsia"/>
          <w:kern w:val="0"/>
          <w:sz w:val="28"/>
          <w:szCs w:val="28"/>
        </w:rPr>
        <w:t>本专业技能测试共设2个项目，考生从中抽取1项进行测试。</w:t>
      </w:r>
    </w:p>
    <w:tbl>
      <w:tblPr>
        <w:tblStyle w:val="a5"/>
        <w:tblW w:w="0" w:type="auto"/>
        <w:jc w:val="center"/>
        <w:tblLook w:val="04A0" w:firstRow="1" w:lastRow="0" w:firstColumn="1" w:lastColumn="0" w:noHBand="0" w:noVBand="1"/>
      </w:tblPr>
      <w:tblGrid>
        <w:gridCol w:w="1172"/>
        <w:gridCol w:w="1125"/>
        <w:gridCol w:w="1273"/>
        <w:gridCol w:w="5370"/>
      </w:tblGrid>
      <w:tr w:rsidR="0075008B">
        <w:trPr>
          <w:trHeight w:val="612"/>
          <w:jc w:val="center"/>
        </w:trPr>
        <w:tc>
          <w:tcPr>
            <w:tcW w:w="1172" w:type="dxa"/>
          </w:tcPr>
          <w:p w:rsidR="0075008B" w:rsidRDefault="001B4FA6">
            <w:pPr>
              <w:jc w:val="center"/>
              <w:rPr>
                <w:rFonts w:ascii="宋体" w:eastAsia="宋体" w:hAnsi="宋体" w:cstheme="minorEastAsia"/>
                <w:sz w:val="28"/>
                <w:szCs w:val="28"/>
              </w:rPr>
            </w:pPr>
            <w:r>
              <w:rPr>
                <w:rFonts w:ascii="宋体" w:eastAsia="宋体" w:hAnsi="宋体" w:cstheme="minorEastAsia" w:hint="eastAsia"/>
                <w:sz w:val="28"/>
                <w:szCs w:val="28"/>
              </w:rPr>
              <w:t>项目</w:t>
            </w:r>
          </w:p>
        </w:tc>
        <w:tc>
          <w:tcPr>
            <w:tcW w:w="1125" w:type="dxa"/>
          </w:tcPr>
          <w:p w:rsidR="0075008B" w:rsidRDefault="001B4FA6">
            <w:pPr>
              <w:jc w:val="center"/>
              <w:rPr>
                <w:rFonts w:ascii="宋体" w:eastAsia="宋体" w:hAnsi="宋体" w:cstheme="minorEastAsia"/>
                <w:sz w:val="28"/>
                <w:szCs w:val="28"/>
              </w:rPr>
            </w:pPr>
            <w:r>
              <w:rPr>
                <w:rFonts w:ascii="宋体" w:eastAsia="宋体" w:hAnsi="宋体" w:cstheme="minorEastAsia" w:hint="eastAsia"/>
                <w:sz w:val="28"/>
                <w:szCs w:val="28"/>
              </w:rPr>
              <w:t>内容</w:t>
            </w:r>
          </w:p>
        </w:tc>
        <w:tc>
          <w:tcPr>
            <w:tcW w:w="1273" w:type="dxa"/>
          </w:tcPr>
          <w:p w:rsidR="0075008B" w:rsidRDefault="001B4FA6">
            <w:pPr>
              <w:jc w:val="center"/>
              <w:rPr>
                <w:rFonts w:ascii="宋体" w:eastAsia="宋体" w:hAnsi="宋体" w:cstheme="minorEastAsia"/>
                <w:sz w:val="28"/>
                <w:szCs w:val="28"/>
              </w:rPr>
            </w:pPr>
            <w:r>
              <w:rPr>
                <w:rFonts w:ascii="宋体" w:eastAsia="宋体" w:hAnsi="宋体" w:cstheme="minorEastAsia" w:hint="eastAsia"/>
                <w:sz w:val="28"/>
                <w:szCs w:val="28"/>
              </w:rPr>
              <w:t>配分</w:t>
            </w:r>
          </w:p>
        </w:tc>
        <w:tc>
          <w:tcPr>
            <w:tcW w:w="5370" w:type="dxa"/>
          </w:tcPr>
          <w:p w:rsidR="0075008B" w:rsidRDefault="001B4FA6">
            <w:pPr>
              <w:jc w:val="center"/>
              <w:rPr>
                <w:rFonts w:ascii="宋体" w:eastAsia="宋体" w:hAnsi="宋体" w:cstheme="minorEastAsia"/>
                <w:sz w:val="28"/>
                <w:szCs w:val="28"/>
              </w:rPr>
            </w:pPr>
            <w:r>
              <w:rPr>
                <w:rFonts w:ascii="宋体" w:eastAsia="宋体" w:hAnsi="宋体" w:cstheme="minorEastAsia" w:hint="eastAsia"/>
                <w:sz w:val="28"/>
                <w:szCs w:val="28"/>
              </w:rPr>
              <w:t>考核要求</w:t>
            </w:r>
          </w:p>
        </w:tc>
      </w:tr>
      <w:tr w:rsidR="0075008B">
        <w:trPr>
          <w:trHeight w:val="89"/>
          <w:jc w:val="center"/>
        </w:trPr>
        <w:tc>
          <w:tcPr>
            <w:tcW w:w="1172" w:type="dxa"/>
            <w:vMerge w:val="restart"/>
            <w:vAlign w:val="center"/>
          </w:tcPr>
          <w:p w:rsidR="0075008B" w:rsidRDefault="001B4FA6">
            <w:pPr>
              <w:jc w:val="center"/>
              <w:rPr>
                <w:rFonts w:ascii="宋体" w:eastAsia="宋体" w:hAnsi="宋体" w:cstheme="minorEastAsia"/>
                <w:sz w:val="28"/>
                <w:szCs w:val="28"/>
              </w:rPr>
            </w:pPr>
            <w:r>
              <w:rPr>
                <w:rFonts w:ascii="仿宋_GB2312" w:eastAsia="仿宋_GB2312" w:hAnsi="仿宋_GB2312" w:cs="仿宋_GB2312" w:hint="eastAsia"/>
                <w:kern w:val="0"/>
                <w:sz w:val="28"/>
                <w:szCs w:val="28"/>
              </w:rPr>
              <w:t>专业技能测试</w:t>
            </w:r>
          </w:p>
        </w:tc>
        <w:tc>
          <w:tcPr>
            <w:tcW w:w="1125" w:type="dxa"/>
            <w:vAlign w:val="center"/>
          </w:tcPr>
          <w:p w:rsidR="0075008B" w:rsidRDefault="001B4FA6">
            <w:pPr>
              <w:jc w:val="center"/>
              <w:rPr>
                <w:rFonts w:ascii="宋体" w:eastAsia="宋体" w:hAnsi="宋体" w:cstheme="minorEastAsia"/>
                <w:sz w:val="28"/>
                <w:szCs w:val="28"/>
              </w:rPr>
            </w:pPr>
            <w:r>
              <w:rPr>
                <w:rFonts w:ascii="仿宋_GB2312" w:eastAsia="仿宋_GB2312" w:hAnsi="仿宋_GB2312" w:cs="仿宋_GB2312" w:hint="eastAsia"/>
                <w:b/>
                <w:kern w:val="0"/>
                <w:sz w:val="28"/>
                <w:szCs w:val="28"/>
              </w:rPr>
              <w:t>项目1：车轮总成的拆装及检查</w:t>
            </w:r>
          </w:p>
        </w:tc>
        <w:tc>
          <w:tcPr>
            <w:tcW w:w="1273" w:type="dxa"/>
            <w:vAlign w:val="center"/>
          </w:tcPr>
          <w:p w:rsidR="0075008B" w:rsidRDefault="00A643B1">
            <w:pPr>
              <w:jc w:val="center"/>
              <w:rPr>
                <w:rFonts w:ascii="宋体" w:eastAsia="宋体" w:hAnsi="宋体" w:cstheme="minorEastAsia"/>
                <w:sz w:val="28"/>
                <w:szCs w:val="28"/>
              </w:rPr>
            </w:pPr>
            <w:r>
              <w:rPr>
                <w:rFonts w:ascii="宋体" w:eastAsia="宋体" w:hAnsi="宋体" w:cstheme="minorEastAsia" w:hint="eastAsia"/>
                <w:sz w:val="28"/>
                <w:szCs w:val="28"/>
              </w:rPr>
              <w:t>100</w:t>
            </w:r>
            <w:r w:rsidR="001B4FA6">
              <w:rPr>
                <w:rFonts w:ascii="宋体" w:eastAsia="宋体" w:hAnsi="宋体" w:cstheme="minorEastAsia" w:hint="eastAsia"/>
                <w:sz w:val="28"/>
                <w:szCs w:val="28"/>
              </w:rPr>
              <w:t>分</w:t>
            </w:r>
          </w:p>
        </w:tc>
        <w:tc>
          <w:tcPr>
            <w:tcW w:w="5370" w:type="dxa"/>
            <w:vAlign w:val="center"/>
          </w:tcPr>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测试内容</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（1）按照维修手册中的方法和步骤及技术要求，对指定的一个车轮进行拆卸；</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（2）目视检查胎圈的状况；</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（3）目视检查轮胎的状况；</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（4）按照维修手册中的方法和步骤及技术要求，安装车轮；</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（5）根据操作过程和结果，填写工单。</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测试要求</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（1）正确阅读、理解维修手册中提示使用的工具及操作方法和步骤；</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（2）合理选择和规范使用工具；</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（3）作业项目完整，作业流程符合维修手册要求，操作规范；</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（4）工单填写正确、完整；</w:t>
            </w:r>
          </w:p>
          <w:p w:rsidR="0075008B" w:rsidRDefault="001B4FA6">
            <w:pPr>
              <w:widowControl/>
              <w:spacing w:line="558" w:lineRule="exact"/>
              <w:ind w:firstLineChars="200" w:firstLine="560"/>
              <w:jc w:val="left"/>
              <w:rPr>
                <w:rFonts w:ascii="宋体" w:eastAsia="宋体" w:hAnsi="宋体" w:cstheme="minorEastAsia"/>
                <w:sz w:val="28"/>
                <w:szCs w:val="28"/>
              </w:rPr>
            </w:pPr>
            <w:r>
              <w:rPr>
                <w:rFonts w:ascii="仿宋_GB2312" w:eastAsia="仿宋_GB2312" w:hAnsi="仿宋_GB2312" w:cs="仿宋_GB2312" w:hint="eastAsia"/>
                <w:color w:val="000000"/>
                <w:kern w:val="0"/>
                <w:sz w:val="28"/>
                <w:szCs w:val="28"/>
              </w:rPr>
              <w:t>（5）操作过程安全、文明。</w:t>
            </w:r>
          </w:p>
        </w:tc>
      </w:tr>
      <w:tr w:rsidR="0075008B">
        <w:trPr>
          <w:trHeight w:val="7457"/>
          <w:jc w:val="center"/>
        </w:trPr>
        <w:tc>
          <w:tcPr>
            <w:tcW w:w="1172" w:type="dxa"/>
            <w:vMerge/>
            <w:vAlign w:val="center"/>
          </w:tcPr>
          <w:p w:rsidR="0075008B" w:rsidRDefault="0075008B">
            <w:pPr>
              <w:jc w:val="center"/>
              <w:rPr>
                <w:rFonts w:ascii="宋体" w:eastAsia="宋体" w:hAnsi="宋体" w:cstheme="minorEastAsia"/>
                <w:sz w:val="28"/>
                <w:szCs w:val="28"/>
              </w:rPr>
            </w:pPr>
          </w:p>
        </w:tc>
        <w:tc>
          <w:tcPr>
            <w:tcW w:w="1125" w:type="dxa"/>
            <w:vAlign w:val="center"/>
          </w:tcPr>
          <w:p w:rsidR="0075008B" w:rsidRDefault="001B4FA6">
            <w:pPr>
              <w:widowControl/>
              <w:spacing w:line="558" w:lineRule="exact"/>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项目2：盘式制动器的制动盘及制动片厚度检测</w:t>
            </w:r>
          </w:p>
          <w:p w:rsidR="0075008B" w:rsidRDefault="0075008B">
            <w:pPr>
              <w:jc w:val="center"/>
              <w:rPr>
                <w:rFonts w:ascii="宋体" w:eastAsia="宋体" w:hAnsi="宋体" w:cstheme="minorEastAsia"/>
                <w:sz w:val="28"/>
                <w:szCs w:val="28"/>
              </w:rPr>
            </w:pPr>
          </w:p>
        </w:tc>
        <w:tc>
          <w:tcPr>
            <w:tcW w:w="1273" w:type="dxa"/>
            <w:vAlign w:val="center"/>
          </w:tcPr>
          <w:p w:rsidR="0075008B" w:rsidRDefault="00B62914">
            <w:pPr>
              <w:jc w:val="center"/>
              <w:rPr>
                <w:rFonts w:ascii="宋体" w:eastAsia="宋体" w:hAnsi="宋体" w:cstheme="minorEastAsia"/>
                <w:sz w:val="28"/>
                <w:szCs w:val="28"/>
              </w:rPr>
            </w:pPr>
            <w:r>
              <w:rPr>
                <w:rFonts w:ascii="宋体" w:eastAsia="宋体" w:hAnsi="宋体" w:cstheme="minorEastAsia" w:hint="eastAsia"/>
                <w:sz w:val="28"/>
                <w:szCs w:val="28"/>
              </w:rPr>
              <w:t>100</w:t>
            </w:r>
            <w:r w:rsidR="001B4FA6">
              <w:rPr>
                <w:rFonts w:ascii="宋体" w:eastAsia="宋体" w:hAnsi="宋体" w:cstheme="minorEastAsia" w:hint="eastAsia"/>
                <w:sz w:val="28"/>
                <w:szCs w:val="28"/>
              </w:rPr>
              <w:t>分</w:t>
            </w:r>
          </w:p>
        </w:tc>
        <w:tc>
          <w:tcPr>
            <w:tcW w:w="5370" w:type="dxa"/>
            <w:vAlign w:val="center"/>
          </w:tcPr>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测试内容</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（1）按照维修手册要求，对指定的盘式制动器进行拆卸；</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（2）使用千分尺，测量制动盘、制动片厚度，并与维修手册中的标准对照，判断其是否正常；</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（3）按照维修手册技术要求，安装所拆的盘式制动器；</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（4）根据操作结果，填写工单。</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2.测试要求</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（1）合理选择和规范使用工具、量具；</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（2）作业项目齐全，作业流程合理，操作规范；</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（3）量具的使用、读数方法、读数结果正确；</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（4）工单填写完整、正确；</w:t>
            </w:r>
          </w:p>
          <w:p w:rsidR="0075008B" w:rsidRDefault="001B4FA6">
            <w:pPr>
              <w:widowControl/>
              <w:spacing w:line="558"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（5）操作过程安全文明。</w:t>
            </w:r>
          </w:p>
          <w:p w:rsidR="0075008B" w:rsidRDefault="0075008B">
            <w:pPr>
              <w:ind w:firstLineChars="200" w:firstLine="560"/>
              <w:jc w:val="left"/>
              <w:rPr>
                <w:rFonts w:ascii="宋体" w:eastAsia="宋体" w:hAnsi="宋体" w:cstheme="minorEastAsia"/>
                <w:sz w:val="28"/>
                <w:szCs w:val="28"/>
              </w:rPr>
            </w:pPr>
          </w:p>
        </w:tc>
      </w:tr>
    </w:tbl>
    <w:p w:rsidR="0075008B" w:rsidRDefault="001B4FA6">
      <w:pPr>
        <w:pStyle w:val="a7"/>
        <w:numPr>
          <w:ilvl w:val="0"/>
          <w:numId w:val="3"/>
        </w:numPr>
        <w:ind w:firstLineChars="0"/>
        <w:jc w:val="left"/>
        <w:rPr>
          <w:rFonts w:ascii="宋体" w:eastAsia="宋体" w:hAnsi="宋体"/>
          <w:b/>
          <w:bCs/>
          <w:sz w:val="28"/>
          <w:szCs w:val="28"/>
        </w:rPr>
      </w:pPr>
      <w:r>
        <w:rPr>
          <w:rFonts w:ascii="宋体" w:eastAsia="宋体" w:hAnsi="宋体" w:hint="eastAsia"/>
          <w:b/>
          <w:bCs/>
          <w:sz w:val="28"/>
          <w:szCs w:val="28"/>
        </w:rPr>
        <w:t>测试方法</w:t>
      </w:r>
    </w:p>
    <w:p w:rsidR="0075008B" w:rsidRDefault="001B4FA6" w:rsidP="000E0D5C">
      <w:pPr>
        <w:widowControl/>
        <w:spacing w:line="600" w:lineRule="exact"/>
        <w:jc w:val="left"/>
        <w:rPr>
          <w:rFonts w:ascii="仿宋_GB2312" w:eastAsia="仿宋_GB2312" w:hAnsi="仿宋_GB2312" w:cs="仿宋_GB2312"/>
          <w:b/>
          <w:kern w:val="0"/>
          <w:sz w:val="28"/>
          <w:szCs w:val="28"/>
        </w:rPr>
      </w:pPr>
      <w:r>
        <w:rPr>
          <w:rFonts w:ascii="仿宋_GB2312" w:eastAsia="仿宋_GB2312" w:hAnsi="仿宋_GB2312" w:cs="仿宋_GB2312" w:hint="eastAsia"/>
          <w:b/>
          <w:color w:val="000000"/>
          <w:kern w:val="0"/>
          <w:sz w:val="28"/>
          <w:szCs w:val="28"/>
        </w:rPr>
        <w:t>项目1：</w:t>
      </w:r>
      <w:r>
        <w:rPr>
          <w:rFonts w:ascii="仿宋_GB2312" w:eastAsia="仿宋_GB2312" w:hAnsi="仿宋_GB2312" w:cs="仿宋_GB2312" w:hint="eastAsia"/>
          <w:b/>
          <w:kern w:val="0"/>
          <w:sz w:val="28"/>
          <w:szCs w:val="28"/>
        </w:rPr>
        <w:t>车轮总成的拆装及检查</w:t>
      </w:r>
    </w:p>
    <w:p w:rsidR="0075008B" w:rsidRDefault="001B4FA6" w:rsidP="000E0D5C">
      <w:pPr>
        <w:widowControl/>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考生在抽取试题后，给予1分钟考前认识试题内容的时间。</w:t>
      </w:r>
    </w:p>
    <w:p w:rsidR="0075008B" w:rsidRDefault="001B4FA6" w:rsidP="000E0D5C">
      <w:pPr>
        <w:widowControl/>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在考试要求的时间内，考生按试题要求，在指定的工位上使用考点提供的维修资料、工具、设备、器材，完成拆装、检查车轮总成的实践操作，并填写工单。</w:t>
      </w:r>
    </w:p>
    <w:p w:rsidR="0075008B" w:rsidRDefault="001B4FA6" w:rsidP="000E0D5C">
      <w:pPr>
        <w:widowControl/>
        <w:spacing w:line="600" w:lineRule="exact"/>
        <w:jc w:val="left"/>
        <w:rPr>
          <w:rFonts w:ascii="仿宋_GB2312" w:eastAsia="仿宋_GB2312" w:hAnsi="仿宋_GB2312" w:cs="仿宋_GB2312"/>
          <w:b/>
          <w:kern w:val="0"/>
          <w:sz w:val="28"/>
          <w:szCs w:val="28"/>
        </w:rPr>
      </w:pPr>
      <w:r>
        <w:rPr>
          <w:rFonts w:ascii="仿宋_GB2312" w:eastAsia="仿宋_GB2312" w:hAnsi="仿宋_GB2312" w:cs="仿宋_GB2312" w:hint="eastAsia"/>
          <w:b/>
          <w:color w:val="000000"/>
          <w:kern w:val="0"/>
          <w:sz w:val="28"/>
          <w:szCs w:val="28"/>
        </w:rPr>
        <w:t>项目2：</w:t>
      </w:r>
      <w:r>
        <w:rPr>
          <w:rFonts w:ascii="仿宋_GB2312" w:eastAsia="仿宋_GB2312" w:hAnsi="仿宋_GB2312" w:cs="仿宋_GB2312" w:hint="eastAsia"/>
          <w:b/>
          <w:kern w:val="0"/>
          <w:sz w:val="28"/>
          <w:szCs w:val="28"/>
        </w:rPr>
        <w:t>盘式制动器的制动盘及制动片厚度检测</w:t>
      </w:r>
    </w:p>
    <w:p w:rsidR="0075008B" w:rsidRDefault="001B4FA6" w:rsidP="000E0D5C">
      <w:pPr>
        <w:widowControl/>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考生在抽取试题后，给予1分钟考前认识试题内容的时间。</w:t>
      </w:r>
    </w:p>
    <w:p w:rsidR="0075008B" w:rsidRDefault="001B4FA6" w:rsidP="000E0D5C">
      <w:pPr>
        <w:widowControl/>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在考试要求的时间内，考生按试题要求，在指定的工位上使用考点提供的工具、量具、设备、器材，完成检测盘式制动器的制动盘、制动片厚度测量的实践操作，并填写工单。</w:t>
      </w:r>
    </w:p>
    <w:p w:rsidR="0075008B" w:rsidRDefault="001B4FA6">
      <w:pPr>
        <w:rPr>
          <w:rFonts w:ascii="宋体" w:eastAsia="宋体" w:hAnsi="宋体"/>
          <w:sz w:val="28"/>
          <w:szCs w:val="28"/>
        </w:rPr>
      </w:pPr>
      <w:r>
        <w:rPr>
          <w:rFonts w:ascii="宋体" w:eastAsia="宋体" w:hAnsi="宋体" w:hint="eastAsia"/>
          <w:b/>
          <w:bCs/>
          <w:sz w:val="28"/>
          <w:szCs w:val="28"/>
        </w:rPr>
        <w:t>八、考试材料准备</w:t>
      </w:r>
    </w:p>
    <w:tbl>
      <w:tblPr>
        <w:tblStyle w:val="a5"/>
        <w:tblW w:w="9783" w:type="dxa"/>
        <w:tblLook w:val="04A0" w:firstRow="1" w:lastRow="0" w:firstColumn="1" w:lastColumn="0" w:noHBand="0" w:noVBand="1"/>
      </w:tblPr>
      <w:tblGrid>
        <w:gridCol w:w="1147"/>
        <w:gridCol w:w="4741"/>
        <w:gridCol w:w="3895"/>
      </w:tblGrid>
      <w:tr w:rsidR="0075008B" w:rsidTr="00BE28BA">
        <w:trPr>
          <w:trHeight w:val="583"/>
        </w:trPr>
        <w:tc>
          <w:tcPr>
            <w:tcW w:w="1147" w:type="dxa"/>
          </w:tcPr>
          <w:p w:rsidR="0075008B" w:rsidRDefault="001B4FA6">
            <w:pPr>
              <w:jc w:val="center"/>
              <w:rPr>
                <w:rFonts w:ascii="宋体" w:eastAsia="宋体" w:hAnsi="宋体"/>
                <w:sz w:val="28"/>
                <w:szCs w:val="28"/>
              </w:rPr>
            </w:pPr>
            <w:bookmarkStart w:id="0" w:name="_GoBack"/>
            <w:bookmarkEnd w:id="0"/>
            <w:r>
              <w:rPr>
                <w:rFonts w:ascii="宋体" w:eastAsia="宋体" w:hAnsi="宋体" w:hint="eastAsia"/>
                <w:sz w:val="28"/>
                <w:szCs w:val="28"/>
              </w:rPr>
              <w:t>序号</w:t>
            </w:r>
          </w:p>
        </w:tc>
        <w:tc>
          <w:tcPr>
            <w:tcW w:w="4741" w:type="dxa"/>
          </w:tcPr>
          <w:p w:rsidR="0075008B" w:rsidRDefault="001B4FA6">
            <w:pPr>
              <w:jc w:val="center"/>
              <w:rPr>
                <w:rFonts w:ascii="宋体" w:eastAsia="宋体" w:hAnsi="宋体"/>
                <w:sz w:val="28"/>
                <w:szCs w:val="28"/>
              </w:rPr>
            </w:pPr>
            <w:r>
              <w:rPr>
                <w:rFonts w:ascii="宋体" w:eastAsia="宋体" w:hAnsi="宋体" w:hint="eastAsia"/>
                <w:sz w:val="28"/>
                <w:szCs w:val="28"/>
              </w:rPr>
              <w:t>名称</w:t>
            </w:r>
          </w:p>
        </w:tc>
        <w:tc>
          <w:tcPr>
            <w:tcW w:w="3895" w:type="dxa"/>
          </w:tcPr>
          <w:p w:rsidR="0075008B" w:rsidRDefault="001B4FA6">
            <w:pPr>
              <w:jc w:val="center"/>
              <w:rPr>
                <w:rFonts w:ascii="宋体" w:eastAsia="宋体" w:hAnsi="宋体"/>
                <w:sz w:val="28"/>
                <w:szCs w:val="28"/>
              </w:rPr>
            </w:pPr>
            <w:r>
              <w:rPr>
                <w:rFonts w:ascii="宋体" w:eastAsia="宋体" w:hAnsi="宋体" w:hint="eastAsia"/>
                <w:sz w:val="28"/>
                <w:szCs w:val="28"/>
              </w:rPr>
              <w:t>数量</w:t>
            </w:r>
          </w:p>
        </w:tc>
      </w:tr>
      <w:tr w:rsidR="0075008B" w:rsidTr="00BE28BA">
        <w:trPr>
          <w:trHeight w:val="487"/>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1</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轿车</w:t>
            </w:r>
          </w:p>
        </w:tc>
        <w:tc>
          <w:tcPr>
            <w:tcW w:w="3895" w:type="dxa"/>
          </w:tcPr>
          <w:p w:rsidR="0075008B" w:rsidRDefault="001B4FA6">
            <w:pPr>
              <w:jc w:val="center"/>
              <w:rPr>
                <w:rFonts w:ascii="宋体" w:eastAsia="宋体" w:hAnsi="宋体"/>
                <w:sz w:val="28"/>
                <w:szCs w:val="28"/>
              </w:rPr>
            </w:pPr>
            <w:r>
              <w:rPr>
                <w:rFonts w:ascii="宋体" w:eastAsia="宋体" w:hAnsi="宋体" w:hint="eastAsia"/>
                <w:sz w:val="28"/>
                <w:szCs w:val="28"/>
              </w:rPr>
              <w:t>1辆</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2</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举升机</w:t>
            </w:r>
          </w:p>
        </w:tc>
        <w:tc>
          <w:tcPr>
            <w:tcW w:w="3895" w:type="dxa"/>
          </w:tcPr>
          <w:p w:rsidR="0075008B" w:rsidRDefault="001B4FA6">
            <w:pPr>
              <w:jc w:val="center"/>
              <w:rPr>
                <w:rFonts w:ascii="宋体" w:eastAsia="宋体" w:hAnsi="宋体"/>
                <w:sz w:val="28"/>
                <w:szCs w:val="28"/>
              </w:rPr>
            </w:pPr>
            <w:r>
              <w:rPr>
                <w:rFonts w:ascii="宋体" w:eastAsia="宋体" w:hAnsi="宋体" w:hint="eastAsia"/>
                <w:sz w:val="28"/>
                <w:szCs w:val="28"/>
              </w:rPr>
              <w:t>1部</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3</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配套车型的底盘维修手册</w:t>
            </w:r>
          </w:p>
        </w:tc>
        <w:tc>
          <w:tcPr>
            <w:tcW w:w="3895" w:type="dxa"/>
          </w:tcPr>
          <w:p w:rsidR="0075008B" w:rsidRDefault="001B4FA6">
            <w:pPr>
              <w:jc w:val="center"/>
              <w:rPr>
                <w:rFonts w:ascii="宋体" w:eastAsia="宋体" w:hAnsi="宋体"/>
                <w:sz w:val="28"/>
                <w:szCs w:val="28"/>
              </w:rPr>
            </w:pPr>
            <w:r>
              <w:rPr>
                <w:rFonts w:ascii="宋体" w:eastAsia="宋体" w:hAnsi="宋体" w:hint="eastAsia"/>
                <w:sz w:val="28"/>
                <w:szCs w:val="28"/>
              </w:rPr>
              <w:t>1</w:t>
            </w:r>
            <w:r>
              <w:rPr>
                <w:rFonts w:ascii="仿宋_GB2312" w:eastAsia="仿宋_GB2312" w:hAnsi="仿宋_GB2312" w:cs="仿宋_GB2312" w:hint="eastAsia"/>
                <w:kern w:val="0"/>
                <w:sz w:val="28"/>
                <w:szCs w:val="28"/>
              </w:rPr>
              <w:t>本</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4</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常用拆装工具</w:t>
            </w:r>
          </w:p>
        </w:tc>
        <w:tc>
          <w:tcPr>
            <w:tcW w:w="3895"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1套</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5</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指针式扭力扳手</w:t>
            </w:r>
          </w:p>
        </w:tc>
        <w:tc>
          <w:tcPr>
            <w:tcW w:w="3895"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1把</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6</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轮胎螺栓规定紧固扭力</w:t>
            </w:r>
          </w:p>
        </w:tc>
        <w:tc>
          <w:tcPr>
            <w:tcW w:w="3895"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1把</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7</w:t>
            </w:r>
          </w:p>
        </w:tc>
        <w:tc>
          <w:tcPr>
            <w:tcW w:w="4741"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0</w:t>
            </w:r>
            <w:r>
              <w:rPr>
                <w:rFonts w:ascii="仿宋_GB2312" w:eastAsia="仿宋_GB2312" w:hAnsi="仿宋_GB2312" w:cs="仿宋_GB2312"/>
                <w:kern w:val="0"/>
                <w:sz w:val="28"/>
                <w:szCs w:val="28"/>
              </w:rPr>
              <w:t>-25m</w:t>
            </w:r>
            <w:r>
              <w:rPr>
                <w:rFonts w:ascii="仿宋_GB2312" w:eastAsia="仿宋_GB2312" w:hAnsi="仿宋_GB2312" w:cs="仿宋_GB2312" w:hint="eastAsia"/>
                <w:kern w:val="0"/>
                <w:sz w:val="28"/>
                <w:szCs w:val="28"/>
              </w:rPr>
              <w:t>m千分尺</w:t>
            </w:r>
          </w:p>
        </w:tc>
        <w:tc>
          <w:tcPr>
            <w:tcW w:w="3895"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1把</w:t>
            </w:r>
          </w:p>
        </w:tc>
      </w:tr>
      <w:tr w:rsidR="0075008B" w:rsidTr="00BE28BA">
        <w:trPr>
          <w:trHeight w:val="583"/>
        </w:trPr>
        <w:tc>
          <w:tcPr>
            <w:tcW w:w="1147" w:type="dxa"/>
          </w:tcPr>
          <w:p w:rsidR="0075008B" w:rsidRDefault="001B4FA6">
            <w:pPr>
              <w:jc w:val="center"/>
              <w:rPr>
                <w:rFonts w:ascii="宋体" w:eastAsia="宋体" w:hAnsi="宋体"/>
                <w:sz w:val="28"/>
                <w:szCs w:val="28"/>
              </w:rPr>
            </w:pPr>
            <w:r>
              <w:rPr>
                <w:rFonts w:ascii="宋体" w:eastAsia="宋体" w:hAnsi="宋体" w:hint="eastAsia"/>
                <w:sz w:val="28"/>
                <w:szCs w:val="28"/>
              </w:rPr>
              <w:t>8</w:t>
            </w:r>
          </w:p>
        </w:tc>
        <w:tc>
          <w:tcPr>
            <w:tcW w:w="4741" w:type="dxa"/>
          </w:tcPr>
          <w:p w:rsidR="0075008B" w:rsidRDefault="001B4FA6">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可测深度的游标卡尺或钢板尺</w:t>
            </w:r>
          </w:p>
        </w:tc>
        <w:tc>
          <w:tcPr>
            <w:tcW w:w="3895" w:type="dxa"/>
          </w:tcPr>
          <w:p w:rsidR="0075008B" w:rsidRDefault="001B4FA6">
            <w:pPr>
              <w:jc w:val="center"/>
              <w:rPr>
                <w:rFonts w:ascii="宋体" w:eastAsia="宋体" w:hAnsi="宋体"/>
                <w:sz w:val="28"/>
                <w:szCs w:val="28"/>
              </w:rPr>
            </w:pPr>
            <w:r>
              <w:rPr>
                <w:rFonts w:ascii="仿宋_GB2312" w:eastAsia="仿宋_GB2312" w:hAnsi="仿宋_GB2312" w:cs="仿宋_GB2312" w:hint="eastAsia"/>
                <w:kern w:val="0"/>
                <w:sz w:val="28"/>
                <w:szCs w:val="28"/>
              </w:rPr>
              <w:t>1把</w:t>
            </w:r>
          </w:p>
        </w:tc>
      </w:tr>
    </w:tbl>
    <w:p w:rsidR="0075008B" w:rsidRDefault="001B4FA6">
      <w:pPr>
        <w:jc w:val="left"/>
        <w:rPr>
          <w:rFonts w:ascii="宋体" w:eastAsia="宋体" w:hAnsi="宋体"/>
          <w:b/>
          <w:bCs/>
          <w:sz w:val="28"/>
          <w:szCs w:val="28"/>
        </w:rPr>
      </w:pPr>
      <w:r>
        <w:rPr>
          <w:rFonts w:ascii="宋体" w:eastAsia="宋体" w:hAnsi="宋体" w:hint="eastAsia"/>
          <w:b/>
          <w:bCs/>
          <w:sz w:val="28"/>
          <w:szCs w:val="28"/>
        </w:rPr>
        <w:t>九、注意事项</w:t>
      </w:r>
    </w:p>
    <w:p w:rsidR="0075008B" w:rsidRDefault="001B4FA6">
      <w:pPr>
        <w:jc w:val="left"/>
        <w:rPr>
          <w:rFonts w:ascii="宋体" w:eastAsia="宋体" w:hAnsi="宋体"/>
          <w:sz w:val="28"/>
          <w:szCs w:val="28"/>
        </w:rPr>
      </w:pPr>
      <w:r>
        <w:rPr>
          <w:rFonts w:ascii="宋体" w:eastAsia="宋体" w:hAnsi="宋体" w:hint="eastAsia"/>
          <w:sz w:val="28"/>
          <w:szCs w:val="28"/>
        </w:rPr>
        <w:t>1.考生带好准考证学生证或身份证等有效证件提前十分钟入场，按考号入座。</w:t>
      </w:r>
    </w:p>
    <w:p w:rsidR="0075008B" w:rsidRDefault="001B4FA6">
      <w:pPr>
        <w:jc w:val="left"/>
        <w:rPr>
          <w:rFonts w:ascii="宋体" w:eastAsia="宋体" w:hAnsi="宋体"/>
          <w:sz w:val="28"/>
          <w:szCs w:val="28"/>
        </w:rPr>
      </w:pPr>
      <w:r>
        <w:rPr>
          <w:rFonts w:ascii="宋体" w:eastAsia="宋体" w:hAnsi="宋体" w:hint="eastAsia"/>
          <w:sz w:val="28"/>
          <w:szCs w:val="28"/>
        </w:rPr>
        <w:t>2.考试过程中，监考老师督促考生严格遵守疫情防控要求及安全操作规程，正确使用和维护考试机械设备，确保人身及设备安全。</w:t>
      </w:r>
    </w:p>
    <w:p w:rsidR="0075008B" w:rsidRDefault="001B4FA6">
      <w:pPr>
        <w:jc w:val="left"/>
        <w:rPr>
          <w:rFonts w:ascii="宋体" w:eastAsia="宋体" w:hAnsi="宋体"/>
          <w:sz w:val="28"/>
          <w:szCs w:val="28"/>
        </w:rPr>
      </w:pPr>
      <w:r>
        <w:rPr>
          <w:rFonts w:ascii="宋体" w:eastAsia="宋体" w:hAnsi="宋体" w:hint="eastAsia"/>
          <w:sz w:val="28"/>
          <w:szCs w:val="28"/>
        </w:rPr>
        <w:t>3.考试结束后，考生及时整理考场环境卫生，保持考试场所整洁。</w:t>
      </w:r>
    </w:p>
    <w:p w:rsidR="0075008B" w:rsidRDefault="001B4FA6">
      <w:pPr>
        <w:jc w:val="left"/>
        <w:rPr>
          <w:rFonts w:ascii="宋体" w:eastAsia="宋体" w:hAnsi="宋体"/>
          <w:b/>
          <w:bCs/>
          <w:sz w:val="28"/>
          <w:szCs w:val="28"/>
        </w:rPr>
      </w:pPr>
      <w:r>
        <w:rPr>
          <w:rFonts w:ascii="宋体" w:eastAsia="宋体" w:hAnsi="宋体" w:hint="eastAsia"/>
          <w:b/>
          <w:bCs/>
          <w:sz w:val="28"/>
          <w:szCs w:val="28"/>
        </w:rPr>
        <w:t>十、汽车运用与维修专业技能考核评定方法</w:t>
      </w:r>
    </w:p>
    <w:p w:rsidR="0075008B" w:rsidRDefault="001B4FA6">
      <w:pPr>
        <w:jc w:val="left"/>
        <w:rPr>
          <w:rFonts w:ascii="宋体" w:eastAsia="宋体" w:hAnsi="宋体"/>
          <w:sz w:val="28"/>
          <w:szCs w:val="28"/>
        </w:rPr>
      </w:pPr>
      <w:r>
        <w:rPr>
          <w:rFonts w:ascii="宋体" w:eastAsia="宋体" w:hAnsi="宋体" w:hint="eastAsia"/>
          <w:sz w:val="28"/>
          <w:szCs w:val="28"/>
        </w:rPr>
        <w:t xml:space="preserve">  本次专业技能考核成绩采用百分制：</w:t>
      </w:r>
    </w:p>
    <w:p w:rsidR="0075008B" w:rsidRDefault="001B4FA6">
      <w:pPr>
        <w:ind w:firstLineChars="100" w:firstLine="280"/>
        <w:jc w:val="left"/>
        <w:rPr>
          <w:rFonts w:ascii="宋体" w:eastAsia="宋体" w:hAnsi="宋体"/>
          <w:sz w:val="28"/>
          <w:szCs w:val="28"/>
        </w:rPr>
      </w:pPr>
      <w:r>
        <w:rPr>
          <w:rFonts w:ascii="宋体" w:eastAsia="宋体" w:hAnsi="宋体" w:hint="eastAsia"/>
          <w:sz w:val="28"/>
          <w:szCs w:val="28"/>
        </w:rPr>
        <w:t>60以下为不合格。</w:t>
      </w:r>
    </w:p>
    <w:p w:rsidR="0075008B" w:rsidRDefault="001B4FA6">
      <w:pPr>
        <w:ind w:firstLineChars="100" w:firstLine="280"/>
        <w:jc w:val="left"/>
        <w:rPr>
          <w:rFonts w:ascii="宋体" w:eastAsia="宋体" w:hAnsi="宋体"/>
          <w:sz w:val="28"/>
          <w:szCs w:val="28"/>
        </w:rPr>
      </w:pPr>
      <w:r>
        <w:rPr>
          <w:rFonts w:ascii="宋体" w:eastAsia="宋体" w:hAnsi="宋体" w:hint="eastAsia"/>
          <w:sz w:val="28"/>
          <w:szCs w:val="28"/>
        </w:rPr>
        <w:t>60分（含60分）—75分为合格。</w:t>
      </w:r>
    </w:p>
    <w:p w:rsidR="0075008B" w:rsidRDefault="001B4FA6">
      <w:pPr>
        <w:ind w:firstLineChars="100" w:firstLine="280"/>
        <w:jc w:val="left"/>
        <w:rPr>
          <w:rFonts w:ascii="宋体" w:eastAsia="宋体" w:hAnsi="宋体"/>
          <w:sz w:val="28"/>
          <w:szCs w:val="28"/>
        </w:rPr>
      </w:pPr>
      <w:r>
        <w:rPr>
          <w:rFonts w:ascii="宋体" w:eastAsia="宋体" w:hAnsi="宋体" w:hint="eastAsia"/>
          <w:sz w:val="28"/>
          <w:szCs w:val="28"/>
        </w:rPr>
        <w:t>75分（含 75分）—90分为良好。</w:t>
      </w:r>
    </w:p>
    <w:p w:rsidR="0075008B" w:rsidRDefault="001B4FA6">
      <w:pPr>
        <w:ind w:firstLineChars="100" w:firstLine="280"/>
        <w:jc w:val="left"/>
        <w:rPr>
          <w:rFonts w:ascii="宋体" w:eastAsia="宋体" w:hAnsi="宋体"/>
          <w:sz w:val="28"/>
          <w:szCs w:val="28"/>
        </w:rPr>
      </w:pPr>
      <w:r>
        <w:rPr>
          <w:rFonts w:ascii="宋体" w:eastAsia="宋体" w:hAnsi="宋体" w:hint="eastAsia"/>
          <w:sz w:val="28"/>
          <w:szCs w:val="28"/>
        </w:rPr>
        <w:lastRenderedPageBreak/>
        <w:t>90分（含 90分）以上为优秀。</w:t>
      </w:r>
    </w:p>
    <w:p w:rsidR="0075008B" w:rsidRDefault="001B4FA6">
      <w:pPr>
        <w:ind w:firstLineChars="100" w:firstLine="280"/>
        <w:jc w:val="left"/>
        <w:rPr>
          <w:rFonts w:ascii="宋体" w:eastAsia="宋体" w:hAnsi="宋体"/>
          <w:sz w:val="28"/>
          <w:szCs w:val="28"/>
        </w:rPr>
      </w:pPr>
      <w:r>
        <w:rPr>
          <w:rFonts w:ascii="宋体" w:eastAsia="宋体" w:hAnsi="宋体" w:hint="eastAsia"/>
          <w:sz w:val="28"/>
          <w:szCs w:val="28"/>
        </w:rPr>
        <w:t>技能考核不合格的需进行补考。</w:t>
      </w:r>
    </w:p>
    <w:p w:rsidR="002077A9" w:rsidRDefault="002077A9" w:rsidP="002077A9">
      <w:pPr>
        <w:ind w:firstLineChars="100" w:firstLine="280"/>
        <w:jc w:val="right"/>
        <w:rPr>
          <w:rFonts w:ascii="宋体" w:eastAsia="宋体" w:hAnsi="宋体"/>
          <w:sz w:val="28"/>
          <w:szCs w:val="28"/>
        </w:rPr>
      </w:pPr>
      <w:r>
        <w:rPr>
          <w:rFonts w:ascii="宋体" w:eastAsia="宋体" w:hAnsi="宋体" w:hint="eastAsia"/>
          <w:sz w:val="28"/>
          <w:szCs w:val="28"/>
        </w:rPr>
        <w:t>泉州海事学校</w:t>
      </w:r>
    </w:p>
    <w:p w:rsidR="002077A9" w:rsidRPr="002077A9" w:rsidRDefault="002077A9" w:rsidP="002077A9">
      <w:pPr>
        <w:ind w:firstLineChars="100" w:firstLine="280"/>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w:t>
      </w:r>
    </w:p>
    <w:sectPr w:rsidR="002077A9" w:rsidRPr="002077A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A37" w:rsidRDefault="00FD1A37" w:rsidP="002077A9">
      <w:r>
        <w:separator/>
      </w:r>
    </w:p>
  </w:endnote>
  <w:endnote w:type="continuationSeparator" w:id="0">
    <w:p w:rsidR="00FD1A37" w:rsidRDefault="00FD1A37" w:rsidP="0020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A37" w:rsidRDefault="00FD1A37" w:rsidP="002077A9">
      <w:r>
        <w:separator/>
      </w:r>
    </w:p>
  </w:footnote>
  <w:footnote w:type="continuationSeparator" w:id="0">
    <w:p w:rsidR="00FD1A37" w:rsidRDefault="00FD1A37" w:rsidP="0020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33D3F2"/>
    <w:multiLevelType w:val="singleLevel"/>
    <w:tmpl w:val="E733D3F2"/>
    <w:lvl w:ilvl="0">
      <w:start w:val="6"/>
      <w:numFmt w:val="chineseCounting"/>
      <w:suff w:val="nothing"/>
      <w:lvlText w:val="%1、"/>
      <w:lvlJc w:val="left"/>
      <w:rPr>
        <w:rFonts w:hint="eastAsia"/>
      </w:rPr>
    </w:lvl>
  </w:abstractNum>
  <w:abstractNum w:abstractNumId="1" w15:restartNumberingAfterBreak="0">
    <w:nsid w:val="0B2B23AA"/>
    <w:multiLevelType w:val="multilevel"/>
    <w:tmpl w:val="0B2B23AA"/>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64103D"/>
    <w:multiLevelType w:val="multilevel"/>
    <w:tmpl w:val="7764103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0A23C6"/>
    <w:rsid w:val="000E0D5C"/>
    <w:rsid w:val="001B4FA6"/>
    <w:rsid w:val="002077A9"/>
    <w:rsid w:val="002204AD"/>
    <w:rsid w:val="00325EA9"/>
    <w:rsid w:val="00373E01"/>
    <w:rsid w:val="00374899"/>
    <w:rsid w:val="003A6AE0"/>
    <w:rsid w:val="003F0D55"/>
    <w:rsid w:val="0042077D"/>
    <w:rsid w:val="0046114D"/>
    <w:rsid w:val="005248BE"/>
    <w:rsid w:val="005431F2"/>
    <w:rsid w:val="0075008B"/>
    <w:rsid w:val="00763CD2"/>
    <w:rsid w:val="00775D33"/>
    <w:rsid w:val="008331B5"/>
    <w:rsid w:val="00856C14"/>
    <w:rsid w:val="0092324B"/>
    <w:rsid w:val="009C2979"/>
    <w:rsid w:val="00A643B1"/>
    <w:rsid w:val="00B36B40"/>
    <w:rsid w:val="00B62914"/>
    <w:rsid w:val="00BE28BA"/>
    <w:rsid w:val="00CB44A3"/>
    <w:rsid w:val="00D011BC"/>
    <w:rsid w:val="00D66164"/>
    <w:rsid w:val="00D93929"/>
    <w:rsid w:val="00F23177"/>
    <w:rsid w:val="00FD1A37"/>
    <w:rsid w:val="00FE7471"/>
    <w:rsid w:val="210A23C6"/>
    <w:rsid w:val="3C64696F"/>
    <w:rsid w:val="4C7C4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F2E30D"/>
  <w15:docId w15:val="{16192434-7CB4-4395-B09D-81406507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Pr>
      <w:b/>
      <w:bCs/>
    </w:rPr>
  </w:style>
  <w:style w:type="character" w:customStyle="1" w:styleId="a4">
    <w:name w:val="日期 字符"/>
    <w:basedOn w:val="a0"/>
    <w:link w:val="a3"/>
    <w:qFormat/>
    <w:rPr>
      <w:kern w:val="2"/>
      <w:sz w:val="21"/>
      <w:szCs w:val="24"/>
    </w:rPr>
  </w:style>
  <w:style w:type="paragraph" w:styleId="a7">
    <w:name w:val="List Paragraph"/>
    <w:basedOn w:val="a"/>
    <w:uiPriority w:val="99"/>
    <w:qFormat/>
    <w:pPr>
      <w:ind w:firstLineChars="200" w:firstLine="420"/>
    </w:pPr>
  </w:style>
  <w:style w:type="paragraph" w:styleId="a8">
    <w:name w:val="header"/>
    <w:basedOn w:val="a"/>
    <w:link w:val="a9"/>
    <w:rsid w:val="002077A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077A9"/>
    <w:rPr>
      <w:rFonts w:asciiTheme="minorHAnsi" w:eastAsiaTheme="minorEastAsia" w:hAnsiTheme="minorHAnsi" w:cstheme="minorBidi"/>
      <w:kern w:val="2"/>
      <w:sz w:val="18"/>
      <w:szCs w:val="18"/>
    </w:rPr>
  </w:style>
  <w:style w:type="paragraph" w:styleId="aa">
    <w:name w:val="footer"/>
    <w:basedOn w:val="a"/>
    <w:link w:val="ab"/>
    <w:rsid w:val="002077A9"/>
    <w:pPr>
      <w:tabs>
        <w:tab w:val="center" w:pos="4153"/>
        <w:tab w:val="right" w:pos="8306"/>
      </w:tabs>
      <w:snapToGrid w:val="0"/>
      <w:jc w:val="left"/>
    </w:pPr>
    <w:rPr>
      <w:sz w:val="18"/>
      <w:szCs w:val="18"/>
    </w:rPr>
  </w:style>
  <w:style w:type="character" w:customStyle="1" w:styleId="ab">
    <w:name w:val="页脚 字符"/>
    <w:basedOn w:val="a0"/>
    <w:link w:val="aa"/>
    <w:rsid w:val="002077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InPro</cp:lastModifiedBy>
  <cp:revision>22</cp:revision>
  <dcterms:created xsi:type="dcterms:W3CDTF">2020-10-21T07:03:00Z</dcterms:created>
  <dcterms:modified xsi:type="dcterms:W3CDTF">2020-10-28T06:55:00Z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