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C3B" w:rsidRDefault="001142E7">
      <w:pPr>
        <w:jc w:val="center"/>
        <w:rPr>
          <w:b/>
          <w:bCs/>
          <w:color w:val="FF0000"/>
          <w:sz w:val="44"/>
          <w:szCs w:val="44"/>
        </w:rPr>
      </w:pPr>
      <w:r>
        <w:rPr>
          <w:b/>
          <w:bCs/>
          <w:noProof/>
          <w:color w:val="FF0000"/>
          <w:sz w:val="44"/>
          <w:szCs w:val="44"/>
        </w:rPr>
        <w:drawing>
          <wp:inline distT="0" distB="0" distL="0" distR="0">
            <wp:extent cx="3771900" cy="3771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71900" cy="3771900"/>
                    </a:xfrm>
                    <a:prstGeom prst="rect">
                      <a:avLst/>
                    </a:prstGeom>
                    <a:noFill/>
                    <a:ln>
                      <a:noFill/>
                    </a:ln>
                  </pic:spPr>
                </pic:pic>
              </a:graphicData>
            </a:graphic>
          </wp:inline>
        </w:drawing>
      </w:r>
    </w:p>
    <w:p w:rsidR="00005C3B" w:rsidRDefault="00005C3B">
      <w:pPr>
        <w:jc w:val="center"/>
        <w:rPr>
          <w:b/>
          <w:bCs/>
          <w:color w:val="FF0000"/>
          <w:sz w:val="44"/>
          <w:szCs w:val="44"/>
        </w:rPr>
      </w:pPr>
    </w:p>
    <w:p w:rsidR="00005C3B" w:rsidRDefault="001142E7">
      <w:pPr>
        <w:jc w:val="center"/>
        <w:rPr>
          <w:b/>
          <w:bCs/>
          <w:color w:val="FF0000"/>
          <w:sz w:val="52"/>
          <w:szCs w:val="52"/>
        </w:rPr>
      </w:pPr>
      <w:r>
        <w:rPr>
          <w:rFonts w:hint="eastAsia"/>
          <w:b/>
          <w:bCs/>
          <w:color w:val="FF0000"/>
          <w:sz w:val="52"/>
          <w:szCs w:val="52"/>
        </w:rPr>
        <w:t>泉州海事学校</w:t>
      </w:r>
    </w:p>
    <w:p w:rsidR="00005C3B" w:rsidRDefault="001142E7">
      <w:pPr>
        <w:spacing w:afterLines="150" w:after="468"/>
        <w:jc w:val="center"/>
        <w:rPr>
          <w:b/>
          <w:bCs/>
          <w:color w:val="FF0000"/>
          <w:sz w:val="52"/>
          <w:szCs w:val="52"/>
        </w:rPr>
      </w:pPr>
      <w:r>
        <w:rPr>
          <w:rFonts w:hint="eastAsia"/>
          <w:b/>
          <w:bCs/>
          <w:color w:val="FF0000"/>
          <w:sz w:val="52"/>
          <w:szCs w:val="52"/>
        </w:rPr>
        <w:t>专业技能考试实施方案</w:t>
      </w:r>
    </w:p>
    <w:tbl>
      <w:tblPr>
        <w:tblStyle w:val="a5"/>
        <w:tblW w:w="0" w:type="auto"/>
        <w:tblInd w:w="621" w:type="dxa"/>
        <w:tblLook w:val="04A0" w:firstRow="1" w:lastRow="0" w:firstColumn="1" w:lastColumn="0" w:noHBand="0" w:noVBand="1"/>
      </w:tblPr>
      <w:tblGrid>
        <w:gridCol w:w="1576"/>
        <w:gridCol w:w="4521"/>
        <w:gridCol w:w="3051"/>
      </w:tblGrid>
      <w:tr w:rsidR="00005C3B">
        <w:trPr>
          <w:trHeight w:val="1209"/>
        </w:trPr>
        <w:tc>
          <w:tcPr>
            <w:tcW w:w="1576" w:type="dxa"/>
            <w:vAlign w:val="center"/>
          </w:tcPr>
          <w:p w:rsidR="00005C3B" w:rsidRDefault="001142E7">
            <w:pPr>
              <w:jc w:val="center"/>
              <w:rPr>
                <w:rFonts w:ascii="宋体" w:eastAsia="宋体" w:hAnsi="宋体"/>
                <w:sz w:val="28"/>
                <w:szCs w:val="28"/>
              </w:rPr>
            </w:pPr>
            <w:r>
              <w:rPr>
                <w:rFonts w:ascii="宋体" w:eastAsia="宋体" w:hAnsi="宋体" w:hint="eastAsia"/>
                <w:sz w:val="28"/>
                <w:szCs w:val="28"/>
              </w:rPr>
              <w:t>序</w:t>
            </w:r>
          </w:p>
        </w:tc>
        <w:tc>
          <w:tcPr>
            <w:tcW w:w="4521" w:type="dxa"/>
            <w:vAlign w:val="center"/>
          </w:tcPr>
          <w:p w:rsidR="00005C3B" w:rsidRDefault="001142E7">
            <w:pPr>
              <w:jc w:val="center"/>
              <w:rPr>
                <w:rFonts w:ascii="宋体" w:eastAsia="宋体" w:hAnsi="宋体"/>
                <w:sz w:val="28"/>
                <w:szCs w:val="28"/>
              </w:rPr>
            </w:pPr>
            <w:r>
              <w:rPr>
                <w:rFonts w:ascii="宋体" w:eastAsia="宋体" w:hAnsi="宋体" w:hint="eastAsia"/>
                <w:sz w:val="28"/>
                <w:szCs w:val="28"/>
              </w:rPr>
              <w:t>适用专业</w:t>
            </w:r>
          </w:p>
        </w:tc>
        <w:tc>
          <w:tcPr>
            <w:tcW w:w="3051" w:type="dxa"/>
            <w:vAlign w:val="center"/>
          </w:tcPr>
          <w:p w:rsidR="00005C3B" w:rsidRDefault="001142E7">
            <w:pPr>
              <w:jc w:val="center"/>
              <w:rPr>
                <w:rFonts w:ascii="宋体" w:eastAsia="宋体" w:hAnsi="宋体"/>
                <w:sz w:val="28"/>
                <w:szCs w:val="28"/>
              </w:rPr>
            </w:pPr>
            <w:r>
              <w:rPr>
                <w:rFonts w:ascii="宋体" w:eastAsia="宋体" w:hAnsi="宋体" w:hint="eastAsia"/>
                <w:sz w:val="28"/>
                <w:szCs w:val="28"/>
              </w:rPr>
              <w:t>报考人数</w:t>
            </w:r>
          </w:p>
        </w:tc>
      </w:tr>
      <w:tr w:rsidR="00005C3B">
        <w:trPr>
          <w:trHeight w:val="1035"/>
        </w:trPr>
        <w:tc>
          <w:tcPr>
            <w:tcW w:w="1576" w:type="dxa"/>
            <w:vAlign w:val="center"/>
          </w:tcPr>
          <w:p w:rsidR="00005C3B" w:rsidRDefault="001142E7">
            <w:pPr>
              <w:jc w:val="center"/>
              <w:rPr>
                <w:rFonts w:ascii="宋体" w:eastAsia="宋体" w:hAnsi="宋体"/>
                <w:sz w:val="28"/>
                <w:szCs w:val="28"/>
              </w:rPr>
            </w:pPr>
            <w:r>
              <w:rPr>
                <w:rFonts w:ascii="宋体" w:eastAsia="宋体" w:hAnsi="宋体" w:hint="eastAsia"/>
                <w:sz w:val="28"/>
                <w:szCs w:val="28"/>
              </w:rPr>
              <w:t>1</w:t>
            </w:r>
          </w:p>
        </w:tc>
        <w:tc>
          <w:tcPr>
            <w:tcW w:w="4521" w:type="dxa"/>
            <w:vAlign w:val="center"/>
          </w:tcPr>
          <w:p w:rsidR="00005C3B" w:rsidRDefault="001142E7">
            <w:pPr>
              <w:jc w:val="center"/>
              <w:rPr>
                <w:rFonts w:ascii="宋体" w:eastAsia="宋体" w:hAnsi="宋体"/>
                <w:sz w:val="28"/>
                <w:szCs w:val="28"/>
              </w:rPr>
            </w:pPr>
            <w:r>
              <w:rPr>
                <w:rFonts w:ascii="宋体" w:eastAsia="宋体" w:hAnsi="宋体" w:hint="eastAsia"/>
                <w:sz w:val="28"/>
                <w:szCs w:val="28"/>
              </w:rPr>
              <w:t>数控</w:t>
            </w:r>
            <w:r w:rsidR="00D327C7">
              <w:rPr>
                <w:rFonts w:ascii="宋体" w:eastAsia="宋体" w:hAnsi="宋体" w:hint="eastAsia"/>
                <w:sz w:val="28"/>
                <w:szCs w:val="28"/>
              </w:rPr>
              <w:t>技术</w:t>
            </w:r>
            <w:r>
              <w:rPr>
                <w:rFonts w:ascii="宋体" w:eastAsia="宋体" w:hAnsi="宋体" w:hint="eastAsia"/>
                <w:sz w:val="28"/>
                <w:szCs w:val="28"/>
              </w:rPr>
              <w:t>应用专业</w:t>
            </w:r>
          </w:p>
        </w:tc>
        <w:tc>
          <w:tcPr>
            <w:tcW w:w="3051" w:type="dxa"/>
            <w:vAlign w:val="center"/>
          </w:tcPr>
          <w:p w:rsidR="00005C3B" w:rsidRDefault="00D327C7">
            <w:pPr>
              <w:jc w:val="center"/>
              <w:rPr>
                <w:rFonts w:ascii="宋体" w:eastAsia="宋体" w:hAnsi="宋体"/>
                <w:sz w:val="28"/>
                <w:szCs w:val="28"/>
              </w:rPr>
            </w:pPr>
            <w:r>
              <w:rPr>
                <w:rFonts w:ascii="宋体" w:eastAsia="宋体" w:hAnsi="宋体" w:hint="eastAsia"/>
                <w:sz w:val="28"/>
                <w:szCs w:val="28"/>
              </w:rPr>
              <w:t>43</w:t>
            </w:r>
          </w:p>
        </w:tc>
      </w:tr>
      <w:tr w:rsidR="00621B56">
        <w:trPr>
          <w:trHeight w:val="1035"/>
        </w:trPr>
        <w:tc>
          <w:tcPr>
            <w:tcW w:w="1576" w:type="dxa"/>
            <w:vAlign w:val="center"/>
          </w:tcPr>
          <w:p w:rsidR="00621B56" w:rsidRDefault="00621B56">
            <w:pPr>
              <w:jc w:val="center"/>
              <w:rPr>
                <w:rFonts w:ascii="宋体" w:eastAsia="宋体" w:hAnsi="宋体"/>
                <w:sz w:val="28"/>
                <w:szCs w:val="28"/>
              </w:rPr>
            </w:pPr>
            <w:r>
              <w:rPr>
                <w:rFonts w:ascii="宋体" w:eastAsia="宋体" w:hAnsi="宋体" w:hint="eastAsia"/>
                <w:sz w:val="28"/>
                <w:szCs w:val="28"/>
              </w:rPr>
              <w:t>2</w:t>
            </w:r>
          </w:p>
        </w:tc>
        <w:tc>
          <w:tcPr>
            <w:tcW w:w="4521" w:type="dxa"/>
            <w:vAlign w:val="center"/>
          </w:tcPr>
          <w:p w:rsidR="00621B56" w:rsidRDefault="00621B56">
            <w:pPr>
              <w:jc w:val="center"/>
              <w:rPr>
                <w:rFonts w:ascii="宋体" w:eastAsia="宋体" w:hAnsi="宋体"/>
                <w:sz w:val="28"/>
                <w:szCs w:val="28"/>
              </w:rPr>
            </w:pPr>
            <w:r w:rsidRPr="00621B56">
              <w:rPr>
                <w:rFonts w:ascii="宋体" w:eastAsia="宋体" w:hAnsi="宋体" w:hint="eastAsia"/>
                <w:sz w:val="28"/>
                <w:szCs w:val="28"/>
              </w:rPr>
              <w:t>船舶水手与机工</w:t>
            </w:r>
          </w:p>
        </w:tc>
        <w:tc>
          <w:tcPr>
            <w:tcW w:w="3051" w:type="dxa"/>
            <w:vAlign w:val="center"/>
          </w:tcPr>
          <w:p w:rsidR="00621B56" w:rsidRDefault="00621B56">
            <w:pPr>
              <w:jc w:val="center"/>
              <w:rPr>
                <w:rFonts w:ascii="宋体" w:eastAsia="宋体" w:hAnsi="宋体"/>
                <w:sz w:val="28"/>
                <w:szCs w:val="28"/>
              </w:rPr>
            </w:pPr>
            <w:r>
              <w:rPr>
                <w:rFonts w:ascii="宋体" w:eastAsia="宋体" w:hAnsi="宋体" w:hint="eastAsia"/>
                <w:sz w:val="28"/>
                <w:szCs w:val="28"/>
              </w:rPr>
              <w:t>50</w:t>
            </w:r>
          </w:p>
        </w:tc>
      </w:tr>
    </w:tbl>
    <w:p w:rsidR="00005C3B" w:rsidRDefault="00005C3B">
      <w:pPr>
        <w:jc w:val="center"/>
        <w:rPr>
          <w:b/>
          <w:bCs/>
          <w:color w:val="FF0000"/>
          <w:sz w:val="44"/>
          <w:szCs w:val="44"/>
        </w:rPr>
      </w:pPr>
    </w:p>
    <w:p w:rsidR="00005C3B" w:rsidRDefault="001142E7">
      <w:pPr>
        <w:ind w:right="662"/>
        <w:jc w:val="center"/>
        <w:rPr>
          <w:rFonts w:ascii="宋体" w:eastAsia="宋体" w:hAnsi="宋体"/>
          <w:b/>
          <w:bCs/>
          <w:sz w:val="28"/>
          <w:szCs w:val="28"/>
        </w:rPr>
      </w:pPr>
      <w:r>
        <w:rPr>
          <w:rFonts w:ascii="宋体" w:eastAsia="宋体" w:hAnsi="宋体" w:hint="eastAsia"/>
          <w:b/>
          <w:bCs/>
          <w:sz w:val="28"/>
          <w:szCs w:val="28"/>
        </w:rPr>
        <w:t>泉州海事学校教务处</w:t>
      </w:r>
    </w:p>
    <w:p w:rsidR="00005C3B" w:rsidRDefault="001142E7">
      <w:pPr>
        <w:ind w:right="662"/>
        <w:jc w:val="center"/>
        <w:rPr>
          <w:rFonts w:ascii="宋体" w:eastAsia="宋体" w:hAnsi="宋体"/>
          <w:b/>
          <w:bCs/>
          <w:sz w:val="28"/>
          <w:szCs w:val="28"/>
        </w:rPr>
      </w:pPr>
      <w:r>
        <w:rPr>
          <w:rFonts w:ascii="宋体" w:eastAsia="宋体" w:hAnsi="宋体" w:hint="eastAsia"/>
          <w:b/>
          <w:bCs/>
          <w:sz w:val="28"/>
          <w:szCs w:val="28"/>
        </w:rPr>
        <w:t>2</w:t>
      </w:r>
      <w:r>
        <w:rPr>
          <w:rFonts w:ascii="宋体" w:eastAsia="宋体" w:hAnsi="宋体"/>
          <w:b/>
          <w:bCs/>
          <w:sz w:val="28"/>
          <w:szCs w:val="28"/>
        </w:rPr>
        <w:t>020</w:t>
      </w:r>
      <w:r>
        <w:rPr>
          <w:rFonts w:ascii="宋体" w:eastAsia="宋体" w:hAnsi="宋体" w:hint="eastAsia"/>
          <w:b/>
          <w:bCs/>
          <w:sz w:val="28"/>
          <w:szCs w:val="28"/>
        </w:rPr>
        <w:t>年</w:t>
      </w:r>
      <w:r>
        <w:rPr>
          <w:rFonts w:ascii="宋体" w:eastAsia="宋体" w:hAnsi="宋体"/>
          <w:b/>
          <w:bCs/>
          <w:sz w:val="28"/>
          <w:szCs w:val="28"/>
        </w:rPr>
        <w:t>10</w:t>
      </w:r>
      <w:r>
        <w:rPr>
          <w:rFonts w:ascii="宋体" w:eastAsia="宋体" w:hAnsi="宋体" w:hint="eastAsia"/>
          <w:b/>
          <w:bCs/>
          <w:sz w:val="28"/>
          <w:szCs w:val="28"/>
        </w:rPr>
        <w:t>月</w:t>
      </w:r>
    </w:p>
    <w:p w:rsidR="00005C3B" w:rsidRDefault="001142E7">
      <w:pPr>
        <w:adjustRightInd w:val="0"/>
        <w:snapToGrid w:val="0"/>
        <w:spacing w:line="1320" w:lineRule="exact"/>
        <w:ind w:left="181" w:hanging="181"/>
        <w:jc w:val="center"/>
        <w:rPr>
          <w:b/>
          <w:bCs/>
          <w:color w:val="FF0000"/>
          <w:spacing w:val="40"/>
          <w:sz w:val="120"/>
          <w:szCs w:val="120"/>
        </w:rPr>
      </w:pPr>
      <w:r>
        <w:rPr>
          <w:rFonts w:hint="eastAsia"/>
          <w:b/>
          <w:bCs/>
          <w:color w:val="FF0000"/>
          <w:spacing w:val="40"/>
          <w:sz w:val="120"/>
          <w:szCs w:val="120"/>
        </w:rPr>
        <w:lastRenderedPageBreak/>
        <w:t>泉州海事学校</w:t>
      </w:r>
    </w:p>
    <w:p w:rsidR="00005C3B" w:rsidRDefault="001142E7">
      <w:pPr>
        <w:snapToGrid w:val="0"/>
        <w:ind w:right="-516" w:hanging="181"/>
        <w:jc w:val="center"/>
        <w:rPr>
          <w:rFonts w:ascii="宋体" w:hAnsi="宋体"/>
          <w:b/>
          <w:bCs/>
          <w:color w:val="FF0000"/>
          <w:w w:val="90"/>
          <w:sz w:val="32"/>
          <w:szCs w:val="32"/>
        </w:rPr>
      </w:pPr>
      <w:r>
        <w:rPr>
          <w:rFonts w:ascii="宋体" w:hAnsi="宋体"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384810</wp:posOffset>
                </wp:positionH>
                <wp:positionV relativeFrom="paragraph">
                  <wp:posOffset>156210</wp:posOffset>
                </wp:positionV>
                <wp:extent cx="5486400" cy="38100"/>
                <wp:effectExtent l="19050" t="3810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8100"/>
                        </a:xfrm>
                        <a:prstGeom prst="line">
                          <a:avLst/>
                        </a:prstGeom>
                        <a:noFill/>
                        <a:ln w="73025" cmpd="thickThin">
                          <a:solidFill>
                            <a:srgbClr val="FF0000"/>
                          </a:solidFill>
                          <a:round/>
                        </a:ln>
                      </wps:spPr>
                      <wps:bodyPr/>
                    </wps:wsp>
                  </a:graphicData>
                </a:graphic>
              </wp:anchor>
            </w:drawing>
          </mc:Choice>
          <mc:Fallback>
            <w:pict>
              <v:line w14:anchorId="19A4D5DE"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0.3pt,12.3pt" to="462.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" strokecolor="red" strokeweight="5.75pt">
                <v:stroke linestyle="thickThin"/>
              </v:line>
            </w:pict>
          </mc:Fallback>
        </mc:AlternateContent>
      </w:r>
    </w:p>
    <w:p w:rsidR="00005C3B" w:rsidRDefault="00005C3B">
      <w:pPr>
        <w:jc w:val="center"/>
        <w:rPr>
          <w:rFonts w:ascii="宋体" w:eastAsia="宋体" w:hAnsi="宋体"/>
          <w:b/>
          <w:bCs/>
          <w:sz w:val="28"/>
          <w:szCs w:val="28"/>
        </w:rPr>
      </w:pPr>
    </w:p>
    <w:p w:rsidR="00005C3B" w:rsidRDefault="001142E7">
      <w:pPr>
        <w:jc w:val="center"/>
        <w:rPr>
          <w:rFonts w:ascii="宋体" w:eastAsia="宋体" w:hAnsi="宋体"/>
          <w:b/>
          <w:bCs/>
          <w:sz w:val="28"/>
          <w:szCs w:val="28"/>
        </w:rPr>
      </w:pPr>
      <w:r>
        <w:rPr>
          <w:rFonts w:ascii="宋体" w:eastAsia="宋体" w:hAnsi="宋体" w:hint="eastAsia"/>
          <w:b/>
          <w:bCs/>
          <w:sz w:val="28"/>
          <w:szCs w:val="28"/>
        </w:rPr>
        <w:t>泉州海事学校关于学业水平考试</w:t>
      </w:r>
    </w:p>
    <w:p w:rsidR="00005C3B" w:rsidRDefault="001142E7">
      <w:pPr>
        <w:jc w:val="center"/>
        <w:rPr>
          <w:rFonts w:ascii="宋体" w:eastAsia="宋体" w:hAnsi="宋体"/>
          <w:b/>
          <w:bCs/>
          <w:sz w:val="28"/>
          <w:szCs w:val="28"/>
        </w:rPr>
      </w:pPr>
      <w:r>
        <w:rPr>
          <w:rFonts w:ascii="宋体" w:eastAsia="宋体" w:hAnsi="宋体" w:hint="eastAsia"/>
          <w:b/>
          <w:bCs/>
          <w:sz w:val="28"/>
          <w:szCs w:val="28"/>
        </w:rPr>
        <w:t>专业技能考试实施方案</w:t>
      </w:r>
    </w:p>
    <w:p w:rsidR="00005C3B" w:rsidRDefault="001142E7">
      <w:pPr>
        <w:ind w:firstLineChars="200" w:firstLine="560"/>
        <w:jc w:val="left"/>
        <w:rPr>
          <w:rFonts w:ascii="宋体" w:eastAsia="宋体" w:hAnsi="宋体"/>
          <w:sz w:val="28"/>
          <w:szCs w:val="28"/>
        </w:rPr>
      </w:pPr>
      <w:r>
        <w:rPr>
          <w:rFonts w:ascii="宋体" w:eastAsia="宋体" w:hAnsi="宋体" w:hint="eastAsia"/>
          <w:sz w:val="28"/>
          <w:szCs w:val="28"/>
        </w:rPr>
        <w:t>根据《泉州市教育局关于做好</w:t>
      </w:r>
      <w:r>
        <w:rPr>
          <w:rFonts w:ascii="宋体" w:eastAsia="宋体" w:hAnsi="宋体"/>
          <w:sz w:val="28"/>
          <w:szCs w:val="28"/>
        </w:rPr>
        <w:t>2020年中等职业学校学生专业技能考试工作的通知</w:t>
      </w:r>
      <w:r>
        <w:rPr>
          <w:rFonts w:ascii="宋体" w:eastAsia="宋体" w:hAnsi="宋体" w:hint="eastAsia"/>
          <w:sz w:val="28"/>
          <w:szCs w:val="28"/>
        </w:rPr>
        <w:t>》（泉教职成</w:t>
      </w:r>
      <w:r>
        <w:rPr>
          <w:rFonts w:ascii="宋体" w:eastAsia="宋体" w:hAnsi="宋体"/>
          <w:sz w:val="28"/>
          <w:szCs w:val="28"/>
        </w:rPr>
        <w:t>〔2020〕2号</w:t>
      </w:r>
      <w:r>
        <w:rPr>
          <w:rFonts w:ascii="宋体" w:eastAsia="宋体" w:hAnsi="宋体" w:hint="eastAsia"/>
          <w:sz w:val="28"/>
          <w:szCs w:val="28"/>
        </w:rPr>
        <w:t>）精神，为测试我校制造类学生对专业基本技能掌握和应用，提升学生专业技能水平，同时检验我校专业教学水平，以教育部2014年颁布的《中等职业学校专业教学标准（试行）》为指导，按《福建省教育厅关于印发福建省高职院校分类考试招生改革实施办法的通知》的要求，组织对中职三年学生进行专业技能测试考核，我校拟组织对18级学生进行专业技能测试，方案拟定如下：</w:t>
      </w:r>
    </w:p>
    <w:p w:rsidR="00005C3B" w:rsidRDefault="001142E7">
      <w:pPr>
        <w:pStyle w:val="a7"/>
        <w:numPr>
          <w:ilvl w:val="0"/>
          <w:numId w:val="1"/>
        </w:numPr>
        <w:ind w:firstLineChars="0"/>
        <w:jc w:val="left"/>
        <w:rPr>
          <w:rFonts w:ascii="宋体" w:eastAsia="宋体" w:hAnsi="宋体"/>
          <w:b/>
          <w:bCs/>
          <w:sz w:val="28"/>
          <w:szCs w:val="28"/>
        </w:rPr>
      </w:pPr>
      <w:r>
        <w:rPr>
          <w:rFonts w:ascii="宋体" w:eastAsia="宋体" w:hAnsi="宋体" w:hint="eastAsia"/>
          <w:b/>
          <w:bCs/>
          <w:sz w:val="28"/>
          <w:szCs w:val="28"/>
        </w:rPr>
        <w:t>适用专业</w:t>
      </w:r>
    </w:p>
    <w:p w:rsidR="00005C3B" w:rsidRDefault="001142E7">
      <w:pPr>
        <w:jc w:val="left"/>
        <w:rPr>
          <w:rFonts w:ascii="宋体" w:eastAsia="宋体" w:hAnsi="宋体"/>
          <w:b/>
          <w:bCs/>
          <w:sz w:val="28"/>
          <w:szCs w:val="28"/>
        </w:rPr>
      </w:pPr>
      <w:r>
        <w:rPr>
          <w:rFonts w:ascii="宋体" w:eastAsia="宋体" w:hAnsi="宋体" w:hint="eastAsia"/>
          <w:sz w:val="28"/>
          <w:szCs w:val="28"/>
        </w:rPr>
        <w:t>《数控技术应用》</w:t>
      </w:r>
      <w:r w:rsidR="00F80230">
        <w:rPr>
          <w:rFonts w:ascii="宋体" w:eastAsia="宋体" w:hAnsi="宋体" w:hint="eastAsia"/>
          <w:sz w:val="28"/>
          <w:szCs w:val="28"/>
        </w:rPr>
        <w:t>《</w:t>
      </w:r>
      <w:r w:rsidR="00F80230" w:rsidRPr="00F80230">
        <w:rPr>
          <w:rFonts w:ascii="宋体" w:eastAsia="宋体" w:hAnsi="宋体" w:hint="eastAsia"/>
          <w:sz w:val="28"/>
          <w:szCs w:val="28"/>
        </w:rPr>
        <w:t>船舶水手与机工</w:t>
      </w:r>
      <w:r w:rsidR="00F80230">
        <w:rPr>
          <w:rFonts w:ascii="宋体" w:eastAsia="宋体" w:hAnsi="宋体" w:hint="eastAsia"/>
          <w:sz w:val="28"/>
          <w:szCs w:val="28"/>
        </w:rPr>
        <w:t>》</w:t>
      </w:r>
    </w:p>
    <w:p w:rsidR="00005C3B" w:rsidRDefault="001142E7">
      <w:pPr>
        <w:pStyle w:val="a7"/>
        <w:numPr>
          <w:ilvl w:val="0"/>
          <w:numId w:val="1"/>
        </w:numPr>
        <w:ind w:firstLineChars="0"/>
        <w:jc w:val="left"/>
        <w:rPr>
          <w:rFonts w:ascii="宋体" w:eastAsia="宋体" w:hAnsi="宋体"/>
          <w:b/>
          <w:bCs/>
          <w:sz w:val="28"/>
          <w:szCs w:val="28"/>
        </w:rPr>
      </w:pPr>
      <w:r>
        <w:rPr>
          <w:rFonts w:ascii="宋体" w:eastAsia="宋体" w:hAnsi="宋体" w:hint="eastAsia"/>
          <w:b/>
          <w:bCs/>
          <w:sz w:val="28"/>
          <w:szCs w:val="28"/>
        </w:rPr>
        <w:t>考核对象</w:t>
      </w:r>
    </w:p>
    <w:p w:rsidR="00005C3B" w:rsidRDefault="001142E7">
      <w:pPr>
        <w:jc w:val="left"/>
        <w:rPr>
          <w:rFonts w:ascii="宋体" w:eastAsia="宋体" w:hAnsi="宋体"/>
          <w:sz w:val="28"/>
          <w:szCs w:val="28"/>
        </w:rPr>
      </w:pPr>
      <w:r>
        <w:rPr>
          <w:rFonts w:ascii="宋体" w:eastAsia="宋体" w:hAnsi="宋体" w:hint="eastAsia"/>
          <w:sz w:val="28"/>
          <w:szCs w:val="28"/>
        </w:rPr>
        <w:t>18级</w:t>
      </w:r>
      <w:r w:rsidR="00F80230">
        <w:rPr>
          <w:rFonts w:ascii="宋体" w:eastAsia="宋体" w:hAnsi="宋体" w:hint="eastAsia"/>
          <w:sz w:val="28"/>
          <w:szCs w:val="28"/>
        </w:rPr>
        <w:t>制造类</w:t>
      </w:r>
      <w:r>
        <w:rPr>
          <w:rFonts w:ascii="宋体" w:eastAsia="宋体" w:hAnsi="宋体" w:hint="eastAsia"/>
          <w:sz w:val="28"/>
          <w:szCs w:val="28"/>
        </w:rPr>
        <w:t>专业全体学生</w:t>
      </w:r>
    </w:p>
    <w:p w:rsidR="00005C3B" w:rsidRDefault="001142E7">
      <w:pPr>
        <w:jc w:val="left"/>
        <w:rPr>
          <w:rFonts w:ascii="宋体" w:eastAsia="宋体" w:hAnsi="宋体"/>
          <w:b/>
          <w:bCs/>
          <w:sz w:val="28"/>
          <w:szCs w:val="28"/>
        </w:rPr>
      </w:pPr>
      <w:r>
        <w:rPr>
          <w:rFonts w:ascii="宋体" w:eastAsia="宋体" w:hAnsi="宋体" w:hint="eastAsia"/>
          <w:b/>
          <w:bCs/>
          <w:sz w:val="28"/>
          <w:szCs w:val="28"/>
        </w:rPr>
        <w:t>三、考核地点</w:t>
      </w:r>
    </w:p>
    <w:p w:rsidR="00005C3B" w:rsidRDefault="001142E7">
      <w:pPr>
        <w:jc w:val="left"/>
        <w:rPr>
          <w:rFonts w:ascii="宋体" w:eastAsia="宋体" w:hAnsi="宋体"/>
          <w:sz w:val="28"/>
          <w:szCs w:val="28"/>
        </w:rPr>
      </w:pPr>
      <w:r>
        <w:rPr>
          <w:rFonts w:ascii="宋体" w:eastAsia="宋体" w:hAnsi="宋体" w:hint="eastAsia"/>
          <w:sz w:val="28"/>
          <w:szCs w:val="28"/>
        </w:rPr>
        <w:t>泉州海事学校教学楼</w:t>
      </w:r>
    </w:p>
    <w:p w:rsidR="00005C3B" w:rsidRDefault="001142E7">
      <w:pPr>
        <w:jc w:val="left"/>
        <w:rPr>
          <w:rFonts w:ascii="宋体" w:eastAsia="宋体" w:hAnsi="宋体"/>
          <w:sz w:val="28"/>
          <w:szCs w:val="28"/>
        </w:rPr>
      </w:pPr>
      <w:r>
        <w:rPr>
          <w:rFonts w:ascii="宋体" w:eastAsia="宋体" w:hAnsi="宋体" w:hint="eastAsia"/>
          <w:b/>
          <w:bCs/>
          <w:sz w:val="28"/>
          <w:szCs w:val="28"/>
        </w:rPr>
        <w:t>四、考试人员安排</w:t>
      </w:r>
    </w:p>
    <w:p w:rsidR="00005C3B" w:rsidRDefault="001142E7" w:rsidP="00F80230">
      <w:pPr>
        <w:jc w:val="left"/>
        <w:rPr>
          <w:rFonts w:ascii="宋体" w:eastAsia="宋体" w:hAnsi="宋体"/>
          <w:sz w:val="28"/>
          <w:szCs w:val="28"/>
        </w:rPr>
      </w:pPr>
      <w:r>
        <w:rPr>
          <w:rFonts w:ascii="宋体" w:eastAsia="宋体" w:hAnsi="宋体" w:hint="eastAsia"/>
          <w:sz w:val="28"/>
          <w:szCs w:val="28"/>
        </w:rPr>
        <w:t>监考人员：吴刚辉、戴永明</w:t>
      </w:r>
      <w:r w:rsidR="0003181A">
        <w:rPr>
          <w:rFonts w:ascii="宋体" w:eastAsia="宋体" w:hAnsi="宋体" w:hint="eastAsia"/>
          <w:sz w:val="28"/>
          <w:szCs w:val="28"/>
        </w:rPr>
        <w:t>、</w:t>
      </w:r>
      <w:r w:rsidR="00A36CCA" w:rsidRPr="00A36CCA">
        <w:rPr>
          <w:rFonts w:ascii="宋体" w:eastAsia="宋体" w:hAnsi="宋体" w:hint="eastAsia"/>
          <w:sz w:val="28"/>
          <w:szCs w:val="28"/>
        </w:rPr>
        <w:t>苏志涛</w:t>
      </w:r>
      <w:r w:rsidR="0003181A">
        <w:rPr>
          <w:rFonts w:ascii="宋体" w:eastAsia="宋体" w:hAnsi="宋体" w:hint="eastAsia"/>
          <w:sz w:val="28"/>
          <w:szCs w:val="28"/>
        </w:rPr>
        <w:t>、</w:t>
      </w:r>
      <w:r w:rsidR="00A36CCA" w:rsidRPr="00A36CCA">
        <w:rPr>
          <w:rFonts w:ascii="宋体" w:eastAsia="宋体" w:hAnsi="宋体" w:hint="eastAsia"/>
          <w:sz w:val="28"/>
          <w:szCs w:val="28"/>
        </w:rPr>
        <w:t>江</w:t>
      </w:r>
      <w:bookmarkStart w:id="0" w:name="_GoBack"/>
      <w:bookmarkEnd w:id="0"/>
      <w:r w:rsidR="00A36CCA" w:rsidRPr="00A36CCA">
        <w:rPr>
          <w:rFonts w:ascii="宋体" w:eastAsia="宋体" w:hAnsi="宋体" w:hint="eastAsia"/>
          <w:sz w:val="28"/>
          <w:szCs w:val="28"/>
        </w:rPr>
        <w:t>婉君</w:t>
      </w:r>
    </w:p>
    <w:p w:rsidR="00005C3B" w:rsidRDefault="001142E7" w:rsidP="00F80230">
      <w:pPr>
        <w:jc w:val="left"/>
        <w:rPr>
          <w:rFonts w:ascii="宋体" w:eastAsia="宋体" w:hAnsi="宋体"/>
          <w:sz w:val="28"/>
          <w:szCs w:val="28"/>
        </w:rPr>
      </w:pPr>
      <w:r>
        <w:rPr>
          <w:rFonts w:ascii="宋体" w:eastAsia="宋体" w:hAnsi="宋体" w:hint="eastAsia"/>
          <w:sz w:val="28"/>
          <w:szCs w:val="28"/>
        </w:rPr>
        <w:t>考评人员：吴刚辉、戴永明</w:t>
      </w:r>
    </w:p>
    <w:p w:rsidR="00005C3B" w:rsidRDefault="001142E7" w:rsidP="00F80230">
      <w:pPr>
        <w:jc w:val="left"/>
        <w:rPr>
          <w:rFonts w:ascii="宋体" w:eastAsia="宋体" w:hAnsi="宋体"/>
          <w:sz w:val="28"/>
          <w:szCs w:val="28"/>
        </w:rPr>
      </w:pPr>
      <w:r>
        <w:rPr>
          <w:rFonts w:ascii="宋体" w:eastAsia="宋体" w:hAnsi="宋体" w:hint="eastAsia"/>
          <w:sz w:val="28"/>
          <w:szCs w:val="28"/>
        </w:rPr>
        <w:t>巡考人员：</w:t>
      </w:r>
      <w:r w:rsidR="005C63B5">
        <w:rPr>
          <w:rFonts w:ascii="宋体" w:eastAsia="宋体" w:hAnsi="宋体" w:hint="eastAsia"/>
          <w:sz w:val="28"/>
          <w:szCs w:val="28"/>
        </w:rPr>
        <w:t>连维琛、</w:t>
      </w:r>
      <w:r>
        <w:rPr>
          <w:rFonts w:ascii="宋体" w:eastAsia="宋体" w:hAnsi="宋体" w:hint="eastAsia"/>
          <w:sz w:val="28"/>
          <w:szCs w:val="28"/>
        </w:rPr>
        <w:t>吴盛辉</w:t>
      </w:r>
    </w:p>
    <w:p w:rsidR="00005C3B" w:rsidRDefault="001142E7">
      <w:pPr>
        <w:jc w:val="left"/>
        <w:rPr>
          <w:rFonts w:ascii="宋体" w:eastAsia="宋体" w:hAnsi="宋体"/>
          <w:sz w:val="28"/>
          <w:szCs w:val="28"/>
        </w:rPr>
      </w:pPr>
      <w:r>
        <w:rPr>
          <w:rFonts w:ascii="宋体" w:eastAsia="宋体" w:hAnsi="宋体" w:hint="eastAsia"/>
          <w:b/>
          <w:bCs/>
          <w:sz w:val="28"/>
          <w:szCs w:val="28"/>
        </w:rPr>
        <w:lastRenderedPageBreak/>
        <w:t>五、考核时间</w:t>
      </w:r>
    </w:p>
    <w:p w:rsidR="00005C3B" w:rsidRDefault="005C63B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2</w:t>
      </w:r>
      <w:r>
        <w:rPr>
          <w:rFonts w:ascii="宋体" w:eastAsia="宋体" w:hAnsi="宋体" w:hint="eastAsia"/>
          <w:sz w:val="28"/>
          <w:szCs w:val="28"/>
        </w:rPr>
        <w:t>月1</w:t>
      </w:r>
      <w:r>
        <w:rPr>
          <w:rFonts w:ascii="宋体" w:eastAsia="宋体" w:hAnsi="宋体"/>
          <w:sz w:val="28"/>
          <w:szCs w:val="28"/>
        </w:rPr>
        <w:t>9</w:t>
      </w:r>
      <w:r>
        <w:rPr>
          <w:rFonts w:ascii="宋体" w:eastAsia="宋体" w:hAnsi="宋体" w:hint="eastAsia"/>
          <w:sz w:val="28"/>
          <w:szCs w:val="28"/>
        </w:rPr>
        <w:t>号</w:t>
      </w:r>
      <w:r w:rsidRPr="00EA77F6">
        <w:rPr>
          <w:rFonts w:asciiTheme="minorEastAsia" w:hAnsiTheme="minorEastAsia" w:cs="华文仿宋" w:hint="eastAsia"/>
          <w:color w:val="000000"/>
          <w:kern w:val="0"/>
          <w:sz w:val="28"/>
          <w:szCs w:val="28"/>
        </w:rPr>
        <w:t>8：30-1</w:t>
      </w:r>
      <w:r>
        <w:rPr>
          <w:rFonts w:asciiTheme="minorEastAsia" w:hAnsiTheme="minorEastAsia" w:cs="华文仿宋"/>
          <w:color w:val="000000"/>
          <w:kern w:val="0"/>
          <w:sz w:val="28"/>
          <w:szCs w:val="28"/>
        </w:rPr>
        <w:t>0</w:t>
      </w:r>
      <w:r w:rsidRPr="00EA77F6">
        <w:rPr>
          <w:rFonts w:asciiTheme="minorEastAsia" w:hAnsiTheme="minorEastAsia" w:cs="华文仿宋" w:hint="eastAsia"/>
          <w:color w:val="000000"/>
          <w:kern w:val="0"/>
          <w:sz w:val="28"/>
          <w:szCs w:val="28"/>
        </w:rPr>
        <w:t>：</w:t>
      </w:r>
      <w:r>
        <w:rPr>
          <w:rFonts w:asciiTheme="minorEastAsia" w:hAnsiTheme="minorEastAsia" w:cs="华文仿宋"/>
          <w:color w:val="000000"/>
          <w:kern w:val="0"/>
          <w:sz w:val="28"/>
          <w:szCs w:val="28"/>
        </w:rPr>
        <w:t>00</w:t>
      </w:r>
    </w:p>
    <w:p w:rsidR="00005C3B" w:rsidRDefault="001142E7">
      <w:pPr>
        <w:jc w:val="left"/>
        <w:rPr>
          <w:rFonts w:ascii="宋体" w:eastAsia="宋体" w:hAnsi="宋体"/>
          <w:b/>
          <w:bCs/>
          <w:sz w:val="28"/>
          <w:szCs w:val="28"/>
        </w:rPr>
      </w:pPr>
      <w:r>
        <w:rPr>
          <w:rFonts w:ascii="宋体" w:eastAsia="宋体" w:hAnsi="宋体" w:hint="eastAsia"/>
          <w:b/>
          <w:bCs/>
          <w:sz w:val="28"/>
          <w:szCs w:val="28"/>
        </w:rPr>
        <w:t>六、考核题目和配分</w:t>
      </w:r>
    </w:p>
    <w:tbl>
      <w:tblPr>
        <w:tblStyle w:val="a5"/>
        <w:tblW w:w="0" w:type="auto"/>
        <w:jc w:val="center"/>
        <w:tblLook w:val="04A0" w:firstRow="1" w:lastRow="0" w:firstColumn="1" w:lastColumn="0" w:noHBand="0" w:noVBand="1"/>
      </w:tblPr>
      <w:tblGrid>
        <w:gridCol w:w="1248"/>
        <w:gridCol w:w="1198"/>
        <w:gridCol w:w="1355"/>
        <w:gridCol w:w="5728"/>
      </w:tblGrid>
      <w:tr w:rsidR="00005C3B" w:rsidTr="006F7937">
        <w:trPr>
          <w:trHeight w:val="451"/>
          <w:jc w:val="center"/>
        </w:trPr>
        <w:tc>
          <w:tcPr>
            <w:tcW w:w="1248" w:type="dxa"/>
          </w:tcPr>
          <w:p w:rsidR="00005C3B" w:rsidRDefault="001142E7">
            <w:pPr>
              <w:jc w:val="center"/>
              <w:rPr>
                <w:rFonts w:ascii="宋体" w:eastAsia="宋体" w:hAnsi="宋体" w:cstheme="minorEastAsia"/>
                <w:sz w:val="28"/>
                <w:szCs w:val="28"/>
              </w:rPr>
            </w:pPr>
            <w:r>
              <w:rPr>
                <w:rFonts w:ascii="宋体" w:eastAsia="宋体" w:hAnsi="宋体" w:cstheme="minorEastAsia" w:hint="eastAsia"/>
                <w:sz w:val="28"/>
                <w:szCs w:val="28"/>
              </w:rPr>
              <w:t>项目</w:t>
            </w:r>
          </w:p>
        </w:tc>
        <w:tc>
          <w:tcPr>
            <w:tcW w:w="1198" w:type="dxa"/>
          </w:tcPr>
          <w:p w:rsidR="00005C3B" w:rsidRDefault="001142E7">
            <w:pPr>
              <w:jc w:val="center"/>
              <w:rPr>
                <w:rFonts w:ascii="宋体" w:eastAsia="宋体" w:hAnsi="宋体" w:cstheme="minorEastAsia"/>
                <w:sz w:val="28"/>
                <w:szCs w:val="28"/>
              </w:rPr>
            </w:pPr>
            <w:r>
              <w:rPr>
                <w:rFonts w:ascii="宋体" w:eastAsia="宋体" w:hAnsi="宋体" w:cstheme="minorEastAsia" w:hint="eastAsia"/>
                <w:sz w:val="28"/>
                <w:szCs w:val="28"/>
              </w:rPr>
              <w:t>内容</w:t>
            </w:r>
          </w:p>
        </w:tc>
        <w:tc>
          <w:tcPr>
            <w:tcW w:w="1355" w:type="dxa"/>
          </w:tcPr>
          <w:p w:rsidR="00005C3B" w:rsidRDefault="001142E7">
            <w:pPr>
              <w:jc w:val="center"/>
              <w:rPr>
                <w:rFonts w:ascii="宋体" w:eastAsia="宋体" w:hAnsi="宋体" w:cstheme="minorEastAsia"/>
                <w:sz w:val="28"/>
                <w:szCs w:val="28"/>
              </w:rPr>
            </w:pPr>
            <w:r>
              <w:rPr>
                <w:rFonts w:ascii="宋体" w:eastAsia="宋体" w:hAnsi="宋体" w:cstheme="minorEastAsia" w:hint="eastAsia"/>
                <w:sz w:val="28"/>
                <w:szCs w:val="28"/>
              </w:rPr>
              <w:t>配分</w:t>
            </w:r>
          </w:p>
        </w:tc>
        <w:tc>
          <w:tcPr>
            <w:tcW w:w="5728" w:type="dxa"/>
          </w:tcPr>
          <w:p w:rsidR="00005C3B" w:rsidRDefault="001142E7">
            <w:pPr>
              <w:jc w:val="center"/>
              <w:rPr>
                <w:rFonts w:ascii="宋体" w:eastAsia="宋体" w:hAnsi="宋体" w:cstheme="minorEastAsia"/>
                <w:sz w:val="28"/>
                <w:szCs w:val="28"/>
              </w:rPr>
            </w:pPr>
            <w:r>
              <w:rPr>
                <w:rFonts w:ascii="宋体" w:eastAsia="宋体" w:hAnsi="宋体" w:cstheme="minorEastAsia" w:hint="eastAsia"/>
                <w:sz w:val="28"/>
                <w:szCs w:val="28"/>
              </w:rPr>
              <w:t>考核要求</w:t>
            </w:r>
          </w:p>
        </w:tc>
      </w:tr>
      <w:tr w:rsidR="00005C3B" w:rsidTr="006F7937">
        <w:trPr>
          <w:trHeight w:val="4006"/>
          <w:jc w:val="center"/>
        </w:trPr>
        <w:tc>
          <w:tcPr>
            <w:tcW w:w="1248" w:type="dxa"/>
            <w:vMerge w:val="restart"/>
            <w:vAlign w:val="center"/>
          </w:tcPr>
          <w:p w:rsidR="00005C3B" w:rsidRDefault="001142E7">
            <w:pPr>
              <w:jc w:val="center"/>
              <w:rPr>
                <w:rFonts w:ascii="宋体" w:eastAsia="宋体" w:hAnsi="宋体" w:cstheme="minorEastAsia"/>
                <w:sz w:val="28"/>
                <w:szCs w:val="28"/>
              </w:rPr>
            </w:pPr>
            <w:r>
              <w:rPr>
                <w:rFonts w:ascii="宋体" w:eastAsia="宋体" w:hAnsi="宋体" w:cstheme="minorEastAsia" w:hint="eastAsia"/>
                <w:sz w:val="28"/>
                <w:szCs w:val="28"/>
              </w:rPr>
              <w:t>绘图技能实操</w:t>
            </w:r>
          </w:p>
        </w:tc>
        <w:tc>
          <w:tcPr>
            <w:tcW w:w="1198" w:type="dxa"/>
            <w:vAlign w:val="center"/>
          </w:tcPr>
          <w:p w:rsidR="00005C3B" w:rsidRDefault="001142E7">
            <w:pPr>
              <w:jc w:val="center"/>
              <w:rPr>
                <w:rFonts w:ascii="宋体" w:eastAsia="宋体" w:hAnsi="宋体" w:cstheme="minorEastAsia"/>
                <w:sz w:val="28"/>
                <w:szCs w:val="28"/>
              </w:rPr>
            </w:pPr>
            <w:r>
              <w:rPr>
                <w:rFonts w:ascii="宋体" w:hAnsi="宋体" w:cs="仿宋_GB2312" w:hint="eastAsia"/>
                <w:sz w:val="28"/>
                <w:szCs w:val="28"/>
              </w:rPr>
              <w:t>根据三维轴测图，绘制中等复杂程度零件图</w:t>
            </w:r>
          </w:p>
        </w:tc>
        <w:tc>
          <w:tcPr>
            <w:tcW w:w="1355" w:type="dxa"/>
            <w:vAlign w:val="center"/>
          </w:tcPr>
          <w:p w:rsidR="00005C3B" w:rsidRDefault="001142E7">
            <w:pPr>
              <w:jc w:val="center"/>
              <w:rPr>
                <w:rFonts w:ascii="宋体" w:eastAsia="宋体" w:hAnsi="宋体" w:cstheme="minorEastAsia"/>
                <w:sz w:val="28"/>
                <w:szCs w:val="28"/>
              </w:rPr>
            </w:pPr>
            <w:r>
              <w:rPr>
                <w:rFonts w:ascii="宋体" w:eastAsia="宋体" w:hAnsi="宋体" w:cstheme="minorEastAsia" w:hint="eastAsia"/>
                <w:sz w:val="28"/>
                <w:szCs w:val="28"/>
              </w:rPr>
              <w:t>60分</w:t>
            </w:r>
          </w:p>
        </w:tc>
        <w:tc>
          <w:tcPr>
            <w:tcW w:w="5728" w:type="dxa"/>
            <w:vAlign w:val="center"/>
          </w:tcPr>
          <w:p w:rsidR="00005C3B" w:rsidRDefault="001142E7">
            <w:pPr>
              <w:widowControl/>
              <w:adjustRightInd w:val="0"/>
              <w:snapToGrid w:val="0"/>
              <w:spacing w:line="556" w:lineRule="exact"/>
              <w:ind w:firstLineChars="200" w:firstLine="560"/>
              <w:jc w:val="left"/>
              <w:rPr>
                <w:rFonts w:ascii="宋体" w:hAnsi="宋体" w:cs="仿宋_GB2312"/>
                <w:sz w:val="28"/>
                <w:szCs w:val="28"/>
              </w:rPr>
            </w:pPr>
            <w:r>
              <w:rPr>
                <w:rFonts w:ascii="宋体" w:hAnsi="宋体" w:cs="仿宋_GB2312" w:hint="eastAsia"/>
                <w:sz w:val="28"/>
                <w:szCs w:val="28"/>
              </w:rPr>
              <w:t>1.</w:t>
            </w:r>
            <w:r>
              <w:rPr>
                <w:rFonts w:ascii="宋体" w:hAnsi="宋体" w:cs="仿宋_GB2312" w:hint="eastAsia"/>
                <w:kern w:val="0"/>
                <w:sz w:val="28"/>
                <w:szCs w:val="28"/>
              </w:rPr>
              <w:t>根据给定的零件三维轴测图，确定绘图比例，选择合理的视图，绘制零件图，标注尺寸及技术要求，填写标题栏；</w:t>
            </w:r>
          </w:p>
          <w:p w:rsidR="00005C3B" w:rsidRDefault="00005C3B">
            <w:pPr>
              <w:ind w:firstLineChars="200" w:firstLine="560"/>
              <w:jc w:val="left"/>
              <w:rPr>
                <w:rFonts w:ascii="宋体" w:eastAsia="宋体" w:hAnsi="宋体" w:cstheme="minorEastAsia"/>
                <w:sz w:val="28"/>
                <w:szCs w:val="28"/>
              </w:rPr>
            </w:pPr>
          </w:p>
        </w:tc>
      </w:tr>
      <w:tr w:rsidR="00005C3B" w:rsidTr="006F7937">
        <w:trPr>
          <w:trHeight w:val="3562"/>
          <w:jc w:val="center"/>
        </w:trPr>
        <w:tc>
          <w:tcPr>
            <w:tcW w:w="1248" w:type="dxa"/>
            <w:vMerge/>
            <w:vAlign w:val="center"/>
          </w:tcPr>
          <w:p w:rsidR="00005C3B" w:rsidRDefault="00005C3B">
            <w:pPr>
              <w:jc w:val="center"/>
              <w:rPr>
                <w:rFonts w:ascii="宋体" w:eastAsia="宋体" w:hAnsi="宋体" w:cstheme="minorEastAsia"/>
                <w:sz w:val="28"/>
                <w:szCs w:val="28"/>
              </w:rPr>
            </w:pPr>
          </w:p>
        </w:tc>
        <w:tc>
          <w:tcPr>
            <w:tcW w:w="1198" w:type="dxa"/>
            <w:vAlign w:val="center"/>
          </w:tcPr>
          <w:p w:rsidR="00005C3B" w:rsidRDefault="001142E7">
            <w:pPr>
              <w:jc w:val="center"/>
              <w:rPr>
                <w:rFonts w:ascii="宋体" w:eastAsia="宋体" w:hAnsi="宋体" w:cstheme="minorEastAsia"/>
                <w:sz w:val="28"/>
                <w:szCs w:val="28"/>
              </w:rPr>
            </w:pPr>
            <w:r>
              <w:rPr>
                <w:rFonts w:ascii="宋体" w:hAnsi="宋体" w:cs="仿宋_GB2312" w:hint="eastAsia"/>
                <w:sz w:val="28"/>
                <w:szCs w:val="28"/>
              </w:rPr>
              <w:t>识读装配图，拆画轴套类或盘盖类零件图</w:t>
            </w:r>
          </w:p>
        </w:tc>
        <w:tc>
          <w:tcPr>
            <w:tcW w:w="1355" w:type="dxa"/>
            <w:vAlign w:val="center"/>
          </w:tcPr>
          <w:p w:rsidR="00005C3B" w:rsidRDefault="001142E7">
            <w:pPr>
              <w:jc w:val="center"/>
              <w:rPr>
                <w:rFonts w:ascii="宋体" w:eastAsia="宋体" w:hAnsi="宋体" w:cstheme="minorEastAsia"/>
                <w:sz w:val="28"/>
                <w:szCs w:val="28"/>
              </w:rPr>
            </w:pPr>
            <w:r>
              <w:rPr>
                <w:rFonts w:ascii="宋体" w:eastAsia="宋体" w:hAnsi="宋体" w:cstheme="minorEastAsia" w:hint="eastAsia"/>
                <w:sz w:val="28"/>
                <w:szCs w:val="28"/>
              </w:rPr>
              <w:t>40分</w:t>
            </w:r>
          </w:p>
        </w:tc>
        <w:tc>
          <w:tcPr>
            <w:tcW w:w="5728" w:type="dxa"/>
            <w:vAlign w:val="center"/>
          </w:tcPr>
          <w:p w:rsidR="00005C3B" w:rsidRDefault="001142E7">
            <w:pPr>
              <w:widowControl/>
              <w:adjustRightInd w:val="0"/>
              <w:snapToGrid w:val="0"/>
              <w:spacing w:line="556" w:lineRule="exact"/>
              <w:ind w:firstLineChars="200" w:firstLine="560"/>
              <w:jc w:val="left"/>
              <w:outlineLvl w:val="0"/>
              <w:rPr>
                <w:rFonts w:ascii="宋体" w:hAnsi="宋体" w:cs="仿宋_GB2312"/>
                <w:sz w:val="28"/>
                <w:szCs w:val="28"/>
              </w:rPr>
            </w:pPr>
            <w:r>
              <w:rPr>
                <w:rFonts w:ascii="宋体" w:hAnsi="宋体" w:cs="仿宋_GB2312" w:hint="eastAsia"/>
                <w:sz w:val="28"/>
                <w:szCs w:val="28"/>
              </w:rPr>
              <w:t>1.识读装配图，掌握将零件从装配图中分离出来并分析其结构特征的方法；</w:t>
            </w:r>
          </w:p>
          <w:p w:rsidR="00005C3B" w:rsidRDefault="001142E7">
            <w:pPr>
              <w:ind w:firstLineChars="200" w:firstLine="560"/>
              <w:jc w:val="left"/>
              <w:rPr>
                <w:rFonts w:ascii="宋体" w:eastAsia="宋体" w:hAnsi="宋体" w:cstheme="minorEastAsia"/>
                <w:sz w:val="28"/>
                <w:szCs w:val="28"/>
              </w:rPr>
            </w:pPr>
            <w:r>
              <w:rPr>
                <w:rFonts w:ascii="宋体" w:hAnsi="宋体" w:cs="仿宋_GB2312" w:hint="eastAsia"/>
                <w:sz w:val="28"/>
                <w:szCs w:val="28"/>
              </w:rPr>
              <w:t>2.分析指定的轴套类或盘盖类零件，选择合理的视图和表达方案，使用手工绘图工具绘制符合机械制图国家标准的零件图、从装配图中分析或识读尺寸并标注、确定尺寸公差及几何精度，注写技术要求等。</w:t>
            </w:r>
          </w:p>
        </w:tc>
      </w:tr>
      <w:tr w:rsidR="00005C3B" w:rsidTr="006F7937">
        <w:trPr>
          <w:trHeight w:val="451"/>
          <w:jc w:val="center"/>
        </w:trPr>
        <w:tc>
          <w:tcPr>
            <w:tcW w:w="2446" w:type="dxa"/>
            <w:gridSpan w:val="2"/>
          </w:tcPr>
          <w:p w:rsidR="00005C3B" w:rsidRDefault="001142E7">
            <w:pPr>
              <w:jc w:val="center"/>
              <w:rPr>
                <w:rFonts w:ascii="宋体" w:eastAsia="宋体" w:hAnsi="宋体" w:cstheme="minorEastAsia"/>
                <w:kern w:val="0"/>
                <w:sz w:val="28"/>
                <w:szCs w:val="28"/>
              </w:rPr>
            </w:pPr>
            <w:r>
              <w:rPr>
                <w:rFonts w:ascii="宋体" w:eastAsia="宋体" w:hAnsi="宋体" w:cstheme="minorEastAsia" w:hint="eastAsia"/>
                <w:kern w:val="0"/>
                <w:sz w:val="28"/>
                <w:szCs w:val="28"/>
              </w:rPr>
              <w:t>总分</w:t>
            </w:r>
          </w:p>
        </w:tc>
        <w:tc>
          <w:tcPr>
            <w:tcW w:w="7083" w:type="dxa"/>
            <w:gridSpan w:val="2"/>
          </w:tcPr>
          <w:p w:rsidR="00005C3B" w:rsidRDefault="001142E7">
            <w:pPr>
              <w:jc w:val="left"/>
              <w:rPr>
                <w:rFonts w:ascii="宋体" w:eastAsia="宋体" w:hAnsi="宋体" w:cstheme="minorEastAsia"/>
                <w:sz w:val="28"/>
                <w:szCs w:val="28"/>
              </w:rPr>
            </w:pPr>
            <w:r>
              <w:rPr>
                <w:rFonts w:ascii="宋体" w:eastAsia="宋体" w:hAnsi="宋体" w:cstheme="minorEastAsia" w:hint="eastAsia"/>
                <w:sz w:val="28"/>
                <w:szCs w:val="28"/>
              </w:rPr>
              <w:t>100分</w:t>
            </w:r>
          </w:p>
        </w:tc>
      </w:tr>
    </w:tbl>
    <w:p w:rsidR="00005C3B" w:rsidRPr="00F80230" w:rsidRDefault="001142E7" w:rsidP="00F80230">
      <w:pPr>
        <w:pStyle w:val="a7"/>
        <w:numPr>
          <w:ilvl w:val="0"/>
          <w:numId w:val="2"/>
        </w:numPr>
        <w:ind w:firstLineChars="0"/>
        <w:jc w:val="left"/>
        <w:rPr>
          <w:rFonts w:ascii="宋体" w:eastAsia="宋体" w:hAnsi="宋体"/>
          <w:b/>
          <w:bCs/>
          <w:sz w:val="28"/>
          <w:szCs w:val="28"/>
        </w:rPr>
      </w:pPr>
      <w:r w:rsidRPr="00F80230">
        <w:rPr>
          <w:rFonts w:ascii="宋体" w:eastAsia="宋体" w:hAnsi="宋体" w:hint="eastAsia"/>
          <w:b/>
          <w:bCs/>
          <w:sz w:val="28"/>
          <w:szCs w:val="28"/>
        </w:rPr>
        <w:t>测试方法</w:t>
      </w:r>
    </w:p>
    <w:p w:rsidR="00005C3B" w:rsidRDefault="001142E7" w:rsidP="00F80230">
      <w:pPr>
        <w:widowControl/>
        <w:adjustRightInd w:val="0"/>
        <w:snapToGrid w:val="0"/>
        <w:spacing w:line="556" w:lineRule="exact"/>
        <w:jc w:val="left"/>
        <w:outlineLvl w:val="0"/>
        <w:rPr>
          <w:rFonts w:ascii="宋体" w:hAnsi="宋体" w:cs="仿宋_GB2312"/>
          <w:kern w:val="0"/>
          <w:sz w:val="28"/>
          <w:szCs w:val="28"/>
        </w:rPr>
      </w:pPr>
      <w:r>
        <w:rPr>
          <w:rFonts w:ascii="宋体" w:hAnsi="宋体" w:cs="仿宋_GB2312" w:hint="eastAsia"/>
          <w:kern w:val="0"/>
          <w:sz w:val="28"/>
          <w:szCs w:val="28"/>
        </w:rPr>
        <w:t>1.正确填写标题栏处的“零件名称”“材料”“比例”“图号”等信息。</w:t>
      </w:r>
    </w:p>
    <w:p w:rsidR="00005C3B" w:rsidRDefault="001142E7" w:rsidP="00F80230">
      <w:pPr>
        <w:widowControl/>
        <w:adjustRightInd w:val="0"/>
        <w:snapToGrid w:val="0"/>
        <w:spacing w:line="556" w:lineRule="exact"/>
        <w:jc w:val="left"/>
        <w:outlineLvl w:val="0"/>
        <w:rPr>
          <w:rFonts w:ascii="宋体" w:hAnsi="宋体" w:cs="仿宋_GB2312"/>
          <w:sz w:val="28"/>
          <w:szCs w:val="28"/>
        </w:rPr>
      </w:pPr>
      <w:r>
        <w:rPr>
          <w:rFonts w:ascii="宋体" w:hAnsi="宋体" w:cs="仿宋_GB2312" w:hint="eastAsia"/>
          <w:sz w:val="28"/>
          <w:szCs w:val="28"/>
        </w:rPr>
        <w:t>2.根据提供的中等复杂程度零件三维轴测图，使用手工绘图工具，在带图框的绘图纸上绘制零件图;</w:t>
      </w:r>
    </w:p>
    <w:p w:rsidR="00005C3B" w:rsidRDefault="001142E7" w:rsidP="00F80230">
      <w:pPr>
        <w:widowControl/>
        <w:adjustRightInd w:val="0"/>
        <w:snapToGrid w:val="0"/>
        <w:spacing w:line="556" w:lineRule="exact"/>
        <w:jc w:val="left"/>
        <w:outlineLvl w:val="0"/>
        <w:rPr>
          <w:rFonts w:ascii="宋体" w:hAnsi="宋体" w:cs="仿宋_GB2312"/>
          <w:kern w:val="0"/>
          <w:sz w:val="28"/>
          <w:szCs w:val="28"/>
        </w:rPr>
      </w:pPr>
      <w:r>
        <w:rPr>
          <w:rFonts w:ascii="宋体" w:hAnsi="宋体" w:cs="仿宋_GB2312" w:hint="eastAsia"/>
          <w:sz w:val="28"/>
          <w:szCs w:val="28"/>
        </w:rPr>
        <w:lastRenderedPageBreak/>
        <w:t>3.在给定的绘图纸上绘制符合机械制图国家标准的零件图，标注尺寸、确定尺寸公差及几何精度，注写技术要求等</w:t>
      </w:r>
      <w:r>
        <w:rPr>
          <w:rFonts w:ascii="宋体" w:hAnsi="宋体" w:cs="仿宋_GB2312" w:hint="eastAsia"/>
          <w:kern w:val="0"/>
          <w:sz w:val="28"/>
          <w:szCs w:val="28"/>
        </w:rPr>
        <w:t>。</w:t>
      </w:r>
    </w:p>
    <w:p w:rsidR="00005C3B" w:rsidRDefault="001142E7">
      <w:pPr>
        <w:numPr>
          <w:ilvl w:val="0"/>
          <w:numId w:val="2"/>
        </w:numPr>
        <w:rPr>
          <w:rFonts w:ascii="宋体" w:eastAsia="宋体" w:hAnsi="宋体"/>
          <w:b/>
          <w:bCs/>
          <w:sz w:val="28"/>
          <w:szCs w:val="28"/>
        </w:rPr>
      </w:pPr>
      <w:r>
        <w:rPr>
          <w:rFonts w:ascii="宋体" w:eastAsia="宋体" w:hAnsi="宋体" w:hint="eastAsia"/>
          <w:b/>
          <w:bCs/>
          <w:sz w:val="28"/>
          <w:szCs w:val="28"/>
        </w:rPr>
        <w:t>测试环境</w:t>
      </w:r>
    </w:p>
    <w:p w:rsidR="00005C3B" w:rsidRDefault="001142E7" w:rsidP="00F80230">
      <w:pPr>
        <w:spacing w:line="556" w:lineRule="exact"/>
        <w:rPr>
          <w:rFonts w:ascii="宋体" w:hAnsi="宋体" w:cs="仿宋_GB2312"/>
          <w:kern w:val="0"/>
          <w:sz w:val="28"/>
          <w:szCs w:val="28"/>
        </w:rPr>
      </w:pPr>
      <w:r>
        <w:rPr>
          <w:rFonts w:ascii="宋体" w:hAnsi="宋体" w:cs="仿宋_GB2312" w:hint="eastAsia"/>
          <w:kern w:val="0"/>
          <w:sz w:val="28"/>
          <w:szCs w:val="28"/>
        </w:rPr>
        <w:t>1.考点提供：</w:t>
      </w:r>
    </w:p>
    <w:p w:rsidR="00005C3B" w:rsidRDefault="001142E7" w:rsidP="00F80230">
      <w:pPr>
        <w:spacing w:line="556" w:lineRule="exact"/>
        <w:rPr>
          <w:rFonts w:ascii="宋体" w:hAnsi="宋体" w:cs="仿宋_GB2312"/>
          <w:kern w:val="0"/>
          <w:sz w:val="28"/>
          <w:szCs w:val="28"/>
        </w:rPr>
      </w:pPr>
      <w:r>
        <w:rPr>
          <w:rFonts w:ascii="宋体" w:hAnsi="宋体" w:cs="仿宋_GB2312" w:hint="eastAsia"/>
          <w:kern w:val="0"/>
          <w:sz w:val="28"/>
          <w:szCs w:val="28"/>
        </w:rPr>
        <w:t>满足绘图要求的桌椅。</w:t>
      </w:r>
    </w:p>
    <w:p w:rsidR="00005C3B" w:rsidRDefault="001142E7" w:rsidP="00F80230">
      <w:pPr>
        <w:spacing w:line="556" w:lineRule="exact"/>
        <w:rPr>
          <w:rFonts w:ascii="宋体" w:hAnsi="宋体" w:cs="仿宋_GB2312"/>
          <w:kern w:val="0"/>
          <w:sz w:val="28"/>
          <w:szCs w:val="28"/>
        </w:rPr>
      </w:pPr>
      <w:r>
        <w:rPr>
          <w:rFonts w:ascii="宋体" w:hAnsi="宋体" w:cs="仿宋_GB2312" w:hint="eastAsia"/>
          <w:kern w:val="0"/>
          <w:sz w:val="28"/>
          <w:szCs w:val="28"/>
        </w:rPr>
        <w:t>2.考生自带：</w:t>
      </w:r>
    </w:p>
    <w:p w:rsidR="00005C3B" w:rsidRDefault="001142E7" w:rsidP="00F80230">
      <w:pPr>
        <w:spacing w:line="556" w:lineRule="exact"/>
        <w:rPr>
          <w:rFonts w:ascii="宋体" w:hAnsi="宋体" w:cs="仿宋_GB2312"/>
          <w:kern w:val="0"/>
          <w:sz w:val="28"/>
          <w:szCs w:val="28"/>
        </w:rPr>
      </w:pPr>
      <w:r>
        <w:rPr>
          <w:rFonts w:ascii="宋体" w:hAnsi="宋体" w:cs="仿宋_GB2312" w:hint="eastAsia"/>
          <w:kern w:val="0"/>
          <w:sz w:val="28"/>
          <w:szCs w:val="28"/>
        </w:rPr>
        <w:t>（1）手工绘图工具；</w:t>
      </w:r>
    </w:p>
    <w:p w:rsidR="00005C3B" w:rsidRDefault="001142E7" w:rsidP="00F80230">
      <w:pPr>
        <w:spacing w:line="556" w:lineRule="exact"/>
        <w:rPr>
          <w:rFonts w:ascii="宋体" w:hAnsi="宋体" w:cs="仿宋_GB2312"/>
          <w:kern w:val="0"/>
          <w:sz w:val="28"/>
          <w:szCs w:val="28"/>
        </w:rPr>
      </w:pPr>
      <w:r>
        <w:rPr>
          <w:rFonts w:ascii="宋体" w:hAnsi="宋体" w:cs="仿宋_GB2312" w:hint="eastAsia"/>
          <w:kern w:val="0"/>
          <w:sz w:val="28"/>
          <w:szCs w:val="28"/>
        </w:rPr>
        <w:t>（2）黑色签字笔。</w:t>
      </w:r>
    </w:p>
    <w:p w:rsidR="00005C3B" w:rsidRDefault="001142E7">
      <w:pPr>
        <w:jc w:val="left"/>
        <w:rPr>
          <w:rFonts w:ascii="宋体" w:eastAsia="宋体" w:hAnsi="宋体"/>
          <w:b/>
          <w:bCs/>
          <w:sz w:val="28"/>
          <w:szCs w:val="28"/>
        </w:rPr>
      </w:pPr>
      <w:r>
        <w:rPr>
          <w:rFonts w:ascii="宋体" w:eastAsia="宋体" w:hAnsi="宋体" w:hint="eastAsia"/>
          <w:b/>
          <w:bCs/>
          <w:sz w:val="28"/>
          <w:szCs w:val="28"/>
        </w:rPr>
        <w:t>九、注意事项</w:t>
      </w:r>
    </w:p>
    <w:p w:rsidR="00005C3B" w:rsidRDefault="001142E7">
      <w:pPr>
        <w:jc w:val="left"/>
        <w:rPr>
          <w:rFonts w:ascii="宋体" w:eastAsia="宋体" w:hAnsi="宋体"/>
          <w:sz w:val="28"/>
          <w:szCs w:val="28"/>
        </w:rPr>
      </w:pPr>
      <w:r>
        <w:rPr>
          <w:rFonts w:ascii="宋体" w:eastAsia="宋体" w:hAnsi="宋体" w:hint="eastAsia"/>
          <w:sz w:val="28"/>
          <w:szCs w:val="28"/>
        </w:rPr>
        <w:t>1.考生带好准考证学生证或身份证等有效证件提前十分钟入场，按考号入座。</w:t>
      </w:r>
    </w:p>
    <w:p w:rsidR="00005C3B" w:rsidRDefault="001142E7">
      <w:pPr>
        <w:jc w:val="left"/>
        <w:rPr>
          <w:rFonts w:ascii="宋体" w:eastAsia="宋体" w:hAnsi="宋体"/>
          <w:sz w:val="28"/>
          <w:szCs w:val="28"/>
        </w:rPr>
      </w:pPr>
      <w:r>
        <w:rPr>
          <w:rFonts w:ascii="宋体" w:eastAsia="宋体" w:hAnsi="宋体" w:hint="eastAsia"/>
          <w:sz w:val="28"/>
          <w:szCs w:val="28"/>
        </w:rPr>
        <w:t>2.考试过程中，监考老师督促考生严格遵守疫情防控要求及安全操作规程，正确使用和维护考试机械设备，确保人身及设备安全。</w:t>
      </w:r>
    </w:p>
    <w:p w:rsidR="00005C3B" w:rsidRDefault="001142E7">
      <w:pPr>
        <w:jc w:val="left"/>
        <w:rPr>
          <w:rFonts w:ascii="宋体" w:eastAsia="宋体" w:hAnsi="宋体"/>
          <w:sz w:val="28"/>
          <w:szCs w:val="28"/>
        </w:rPr>
      </w:pPr>
      <w:r>
        <w:rPr>
          <w:rFonts w:ascii="宋体" w:eastAsia="宋体" w:hAnsi="宋体" w:hint="eastAsia"/>
          <w:sz w:val="28"/>
          <w:szCs w:val="28"/>
        </w:rPr>
        <w:t>3.考试结束后，考生及时整理考场环境卫生，保持考试场所整洁。</w:t>
      </w:r>
    </w:p>
    <w:p w:rsidR="00005C3B" w:rsidRDefault="001142E7">
      <w:pPr>
        <w:jc w:val="left"/>
        <w:rPr>
          <w:rFonts w:ascii="宋体" w:eastAsia="宋体" w:hAnsi="宋体"/>
          <w:b/>
          <w:bCs/>
          <w:sz w:val="28"/>
          <w:szCs w:val="28"/>
        </w:rPr>
      </w:pPr>
      <w:r>
        <w:rPr>
          <w:rFonts w:ascii="宋体" w:eastAsia="宋体" w:hAnsi="宋体" w:hint="eastAsia"/>
          <w:b/>
          <w:bCs/>
          <w:sz w:val="28"/>
          <w:szCs w:val="28"/>
        </w:rPr>
        <w:t>十、</w:t>
      </w:r>
      <w:r w:rsidRPr="001142E7">
        <w:rPr>
          <w:rFonts w:ascii="宋体" w:eastAsia="宋体" w:hAnsi="宋体" w:hint="eastAsia"/>
          <w:b/>
          <w:bCs/>
          <w:sz w:val="28"/>
          <w:szCs w:val="28"/>
        </w:rPr>
        <w:t>制造类</w:t>
      </w:r>
      <w:r>
        <w:rPr>
          <w:rFonts w:ascii="宋体" w:eastAsia="宋体" w:hAnsi="宋体" w:hint="eastAsia"/>
          <w:b/>
          <w:bCs/>
          <w:sz w:val="28"/>
          <w:szCs w:val="28"/>
        </w:rPr>
        <w:t>专业技能考核评定方法</w:t>
      </w:r>
    </w:p>
    <w:p w:rsidR="00005C3B" w:rsidRDefault="001142E7">
      <w:pPr>
        <w:jc w:val="left"/>
        <w:rPr>
          <w:rFonts w:ascii="宋体" w:eastAsia="宋体" w:hAnsi="宋体"/>
          <w:sz w:val="28"/>
          <w:szCs w:val="28"/>
        </w:rPr>
      </w:pPr>
      <w:r>
        <w:rPr>
          <w:rFonts w:ascii="宋体" w:eastAsia="宋体" w:hAnsi="宋体" w:hint="eastAsia"/>
          <w:sz w:val="28"/>
          <w:szCs w:val="28"/>
        </w:rPr>
        <w:t>本次专业技能考核成绩采用百分制， 60</w:t>
      </w:r>
      <w:r>
        <w:rPr>
          <w:rFonts w:ascii="宋体" w:eastAsia="宋体" w:hAnsi="宋体"/>
          <w:sz w:val="28"/>
          <w:szCs w:val="28"/>
        </w:rPr>
        <w:t xml:space="preserve">以下为不合格， 60分（含60分）—75 </w:t>
      </w:r>
    </w:p>
    <w:p w:rsidR="00005C3B" w:rsidRDefault="001142E7">
      <w:pPr>
        <w:jc w:val="left"/>
        <w:rPr>
          <w:rFonts w:ascii="宋体" w:eastAsia="宋体" w:hAnsi="宋体"/>
          <w:sz w:val="28"/>
          <w:szCs w:val="28"/>
        </w:rPr>
      </w:pPr>
      <w:r>
        <w:rPr>
          <w:rFonts w:ascii="宋体" w:eastAsia="宋体" w:hAnsi="宋体"/>
          <w:sz w:val="28"/>
          <w:szCs w:val="28"/>
        </w:rPr>
        <w:t>分为合格， 75分（含 75分）-90分为良好， 90分（含 90分）以上为优秀。技能考核不合格的需进行补考。</w:t>
      </w:r>
    </w:p>
    <w:p w:rsidR="00005C3B" w:rsidRDefault="004E2068" w:rsidP="004E2068">
      <w:pPr>
        <w:jc w:val="right"/>
        <w:rPr>
          <w:rFonts w:ascii="宋体" w:eastAsia="宋体" w:hAnsi="宋体"/>
          <w:sz w:val="28"/>
          <w:szCs w:val="28"/>
        </w:rPr>
      </w:pPr>
      <w:r>
        <w:rPr>
          <w:rFonts w:ascii="宋体" w:eastAsia="宋体" w:hAnsi="宋体" w:hint="eastAsia"/>
          <w:sz w:val="28"/>
          <w:szCs w:val="28"/>
        </w:rPr>
        <w:t>泉州海事学校</w:t>
      </w:r>
    </w:p>
    <w:p w:rsidR="004E2068" w:rsidRPr="004E2068" w:rsidRDefault="004E2068" w:rsidP="004E2068">
      <w:pPr>
        <w:jc w:val="righ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0</w:t>
      </w:r>
      <w:r>
        <w:rPr>
          <w:rFonts w:ascii="宋体" w:eastAsia="宋体" w:hAnsi="宋体" w:hint="eastAsia"/>
          <w:sz w:val="28"/>
          <w:szCs w:val="28"/>
        </w:rPr>
        <w:t>月</w:t>
      </w:r>
    </w:p>
    <w:p w:rsidR="00005C3B" w:rsidRDefault="00005C3B">
      <w:pPr>
        <w:ind w:firstLineChars="200" w:firstLine="560"/>
        <w:jc w:val="left"/>
        <w:rPr>
          <w:rFonts w:ascii="宋体" w:eastAsia="宋体" w:hAnsi="宋体"/>
          <w:sz w:val="28"/>
          <w:szCs w:val="28"/>
        </w:rPr>
      </w:pPr>
    </w:p>
    <w:sectPr w:rsidR="00005C3B" w:rsidSect="00D327C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altName w:val="hakuyoxingshu7000"/>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3AA"/>
    <w:multiLevelType w:val="multilevel"/>
    <w:tmpl w:val="0B2B23AA"/>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64103D"/>
    <w:multiLevelType w:val="multilevel"/>
    <w:tmpl w:val="7764103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0A23C6"/>
    <w:rsid w:val="00005C3B"/>
    <w:rsid w:val="0003181A"/>
    <w:rsid w:val="001142E7"/>
    <w:rsid w:val="002204AD"/>
    <w:rsid w:val="00325EA9"/>
    <w:rsid w:val="00373E01"/>
    <w:rsid w:val="00374899"/>
    <w:rsid w:val="003F0D55"/>
    <w:rsid w:val="0046114D"/>
    <w:rsid w:val="004E2068"/>
    <w:rsid w:val="005431F2"/>
    <w:rsid w:val="005C63B5"/>
    <w:rsid w:val="00621B56"/>
    <w:rsid w:val="006F7937"/>
    <w:rsid w:val="00763CD2"/>
    <w:rsid w:val="008331B5"/>
    <w:rsid w:val="009D6DDE"/>
    <w:rsid w:val="00A36CCA"/>
    <w:rsid w:val="00CB44A3"/>
    <w:rsid w:val="00D011BC"/>
    <w:rsid w:val="00D327C7"/>
    <w:rsid w:val="00F80230"/>
    <w:rsid w:val="00FE7471"/>
    <w:rsid w:val="1D264778"/>
    <w:rsid w:val="210A23C6"/>
    <w:rsid w:val="4C7C4224"/>
    <w:rsid w:val="4C8B65DC"/>
    <w:rsid w:val="4D104412"/>
    <w:rsid w:val="7D21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FEA46CC-14EC-428D-B8AA-E63FF257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Pr>
      <w:b/>
      <w:bCs/>
    </w:rPr>
  </w:style>
  <w:style w:type="character" w:customStyle="1" w:styleId="a4">
    <w:name w:val="日期 字符"/>
    <w:basedOn w:val="a0"/>
    <w:link w:val="a3"/>
    <w:qFormat/>
    <w:rPr>
      <w:kern w:val="2"/>
      <w:sz w:val="21"/>
      <w:szCs w:val="24"/>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InPro</cp:lastModifiedBy>
  <cp:revision>21</cp:revision>
  <dcterms:created xsi:type="dcterms:W3CDTF">2020-10-21T07:03:00Z</dcterms:created>
  <dcterms:modified xsi:type="dcterms:W3CDTF">2020-10-28T09:17:00Z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